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977B" w14:textId="77777777" w:rsidR="003D5EF1" w:rsidRDefault="00210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0" distR="0" simplePos="0" relativeHeight="2" behindDoc="0" locked="0" layoutInCell="0" allowOverlap="1" wp14:anchorId="707816E4" wp14:editId="4A13145A">
            <wp:simplePos x="0" y="0"/>
            <wp:positionH relativeFrom="column">
              <wp:posOffset>2552700</wp:posOffset>
            </wp:positionH>
            <wp:positionV relativeFrom="paragraph">
              <wp:posOffset>635</wp:posOffset>
            </wp:positionV>
            <wp:extent cx="1153160" cy="1127125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4942C4" w14:textId="77777777" w:rsidR="003D5EF1" w:rsidRDefault="003D5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C93476C" w14:textId="77777777" w:rsidR="003D5EF1" w:rsidRDefault="003D5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927DB7D" w14:textId="77777777" w:rsidR="003D5EF1" w:rsidRDefault="003D5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091C41C6" w14:textId="77777777" w:rsidR="003D5EF1" w:rsidRDefault="003D5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C140A0B" w14:textId="77777777" w:rsidR="003D5EF1" w:rsidRDefault="00210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Gruppo Consiliare Siena Sostenibile</w:t>
      </w:r>
    </w:p>
    <w:p w14:paraId="47D21BEA" w14:textId="77777777" w:rsidR="003D5EF1" w:rsidRDefault="003D5E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D27E7E2" w14:textId="77777777" w:rsidR="007137F0" w:rsidRPr="00195BC0" w:rsidRDefault="007137F0" w:rsidP="007137F0">
      <w:pPr>
        <w:shd w:val="clear" w:color="auto" w:fill="FFFFFF"/>
        <w:spacing w:after="0" w:line="240" w:lineRule="auto"/>
        <w:ind w:left="5664" w:firstLine="708"/>
        <w:rPr>
          <w:rFonts w:ascii="Arial" w:eastAsia="Times New Roman" w:hAnsi="Arial" w:cs="Arial"/>
          <w:color w:val="222222"/>
          <w:sz w:val="24"/>
          <w:szCs w:val="24"/>
        </w:rPr>
      </w:pPr>
      <w:r w:rsidRPr="00195BC0">
        <w:rPr>
          <w:rFonts w:ascii="Arial" w:eastAsia="Times New Roman" w:hAnsi="Arial" w:cs="Arial"/>
          <w:color w:val="222222"/>
          <w:sz w:val="24"/>
          <w:szCs w:val="24"/>
        </w:rPr>
        <w:t xml:space="preserve">Alla </w:t>
      </w:r>
      <w:r>
        <w:rPr>
          <w:rFonts w:ascii="Arial" w:eastAsia="Times New Roman" w:hAnsi="Arial" w:cs="Arial"/>
          <w:color w:val="222222"/>
          <w:sz w:val="24"/>
          <w:szCs w:val="24"/>
        </w:rPr>
        <w:t>C</w:t>
      </w:r>
      <w:r w:rsidRPr="00195BC0">
        <w:rPr>
          <w:rFonts w:ascii="Arial" w:eastAsia="Times New Roman" w:hAnsi="Arial" w:cs="Arial"/>
          <w:color w:val="222222"/>
          <w:sz w:val="24"/>
          <w:szCs w:val="24"/>
        </w:rPr>
        <w:t>.a.</w:t>
      </w:r>
    </w:p>
    <w:p w14:paraId="7EF7C28F" w14:textId="77777777" w:rsidR="007137F0" w:rsidRPr="00195BC0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95BC0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95BC0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95BC0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95BC0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95BC0">
        <w:rPr>
          <w:rFonts w:ascii="Arial" w:eastAsia="Times New Roman" w:hAnsi="Arial" w:cs="Arial"/>
          <w:color w:val="222222"/>
          <w:sz w:val="24"/>
          <w:szCs w:val="24"/>
        </w:rPr>
        <w:tab/>
        <w:t xml:space="preserve">                          </w:t>
      </w:r>
      <w:r w:rsidRPr="00195BC0">
        <w:rPr>
          <w:rFonts w:ascii="Arial" w:eastAsia="Times New Roman" w:hAnsi="Arial" w:cs="Arial"/>
          <w:color w:val="222222"/>
          <w:sz w:val="24"/>
          <w:szCs w:val="24"/>
        </w:rPr>
        <w:tab/>
      </w:r>
      <w:r w:rsidRPr="00195BC0">
        <w:rPr>
          <w:rFonts w:ascii="Arial" w:eastAsia="Times New Roman" w:hAnsi="Arial" w:cs="Arial"/>
          <w:color w:val="222222"/>
          <w:sz w:val="24"/>
          <w:szCs w:val="24"/>
        </w:rPr>
        <w:tab/>
        <w:t xml:space="preserve">Sindaco di </w:t>
      </w:r>
      <w:r>
        <w:rPr>
          <w:rFonts w:ascii="Arial" w:eastAsia="Times New Roman" w:hAnsi="Arial" w:cs="Arial"/>
          <w:color w:val="222222"/>
          <w:sz w:val="24"/>
          <w:szCs w:val="24"/>
        </w:rPr>
        <w:t>Siena</w:t>
      </w:r>
    </w:p>
    <w:p w14:paraId="01EFD2BA" w14:textId="77777777" w:rsidR="007137F0" w:rsidRPr="00195BC0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95BC0">
        <w:rPr>
          <w:rFonts w:ascii="Arial" w:eastAsia="Times New Roman" w:hAnsi="Arial" w:cs="Arial"/>
          <w:color w:val="222222"/>
          <w:sz w:val="24"/>
          <w:szCs w:val="24"/>
        </w:rPr>
        <w:t xml:space="preserve">                                                                                               Giunta Comunale di </w:t>
      </w:r>
      <w:r>
        <w:rPr>
          <w:rFonts w:ascii="Arial" w:eastAsia="Times New Roman" w:hAnsi="Arial" w:cs="Arial"/>
          <w:color w:val="222222"/>
          <w:sz w:val="24"/>
          <w:szCs w:val="24"/>
        </w:rPr>
        <w:t>Siena</w:t>
      </w:r>
    </w:p>
    <w:p w14:paraId="6873D6E6" w14:textId="77777777" w:rsidR="007137F0" w:rsidRPr="00195BC0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F0831A3" w14:textId="77777777" w:rsidR="007137F0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Siena</w:t>
      </w:r>
      <w:r w:rsidRPr="00195BC0">
        <w:rPr>
          <w:rFonts w:ascii="Arial" w:eastAsia="Times New Roman" w:hAnsi="Arial" w:cs="Arial"/>
          <w:color w:val="222222"/>
          <w:sz w:val="24"/>
          <w:szCs w:val="24"/>
        </w:rPr>
        <w:t xml:space="preserve">,  </w:t>
      </w:r>
      <w:r>
        <w:rPr>
          <w:rFonts w:ascii="Arial" w:eastAsia="Times New Roman" w:hAnsi="Arial" w:cs="Arial"/>
          <w:color w:val="222222"/>
          <w:sz w:val="24"/>
          <w:szCs w:val="24"/>
        </w:rPr>
        <w:t>22/01/2026</w:t>
      </w:r>
    </w:p>
    <w:p w14:paraId="38652344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B06B482" w14:textId="61B39FF8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 xml:space="preserve">Oggetto: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Mozione del Gruppo consiliare </w:t>
      </w:r>
      <w:r w:rsidR="003A6110">
        <w:rPr>
          <w:rFonts w:ascii="Arial" w:eastAsia="Times New Roman" w:hAnsi="Arial" w:cs="Arial"/>
          <w:color w:val="222222"/>
          <w:sz w:val="24"/>
          <w:szCs w:val="24"/>
        </w:rPr>
        <w:t xml:space="preserve">Siena Sostenibile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contro il piano di riarmo europeo, per la </w:t>
      </w:r>
      <w:r w:rsidRPr="0010458C">
        <w:rPr>
          <w:rFonts w:ascii="Arial" w:eastAsia="Times New Roman" w:hAnsi="Arial" w:cs="Arial"/>
          <w:color w:val="222222"/>
          <w:sz w:val="24"/>
          <w:szCs w:val="24"/>
        </w:rPr>
        <w:t xml:space="preserve">riduzione della spesa militare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e l’aumento dei finanziamenti allo Stato sociale. </w:t>
      </w:r>
    </w:p>
    <w:p w14:paraId="6B4799AB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4DF2909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036181B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647BBD7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8FE2702" w14:textId="77777777" w:rsidR="007137F0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 xml:space="preserve">IL CONSIGLIO COMUNALE DI </w:t>
      </w:r>
      <w:r>
        <w:rPr>
          <w:rFonts w:ascii="Arial" w:eastAsia="Times New Roman" w:hAnsi="Arial" w:cs="Arial"/>
          <w:color w:val="222222"/>
          <w:sz w:val="24"/>
          <w:szCs w:val="24"/>
        </w:rPr>
        <w:t>SIENA</w:t>
      </w:r>
    </w:p>
    <w:p w14:paraId="792B53E3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E3E1558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EC57767" w14:textId="77777777" w:rsidR="007137F0" w:rsidRPr="0010458C" w:rsidRDefault="007137F0" w:rsidP="007137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>PREMESSO CHE</w:t>
      </w:r>
    </w:p>
    <w:p w14:paraId="7882B196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8E3BB68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>la spesa militare mondiale ha raggiunto nel 2024 la cifra record di 2.718 miliardi di dollari (fonte SIPRI), con un aumento del 20% negli ultimi tre anni, il più alto dai tempi della guerra fredda;</w:t>
      </w:r>
    </w:p>
    <w:p w14:paraId="63995E9E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DCFCB70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>in Europa la spesa è cresciuta del 17%, fino a 693 miliardi di dollari, mentre la spesa complessiva dei 32 Stati membri della NATO rappresenta il 55% del totale mondiale (1.506 miliardi di dollari);</w:t>
      </w:r>
    </w:p>
    <w:p w14:paraId="77BC3AB6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B254CB6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>la spesa militare italiana per il 2025 è stimata in 32 miliardi di euro (33 miliardi con i costi indiretti), pari a circa l’1,5% del PIL nazionale (dati Osservatorio Milex);</w:t>
      </w:r>
    </w:p>
    <w:p w14:paraId="30FC8782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2E75234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>la storia ha più volte dimostrato che la militarizzazione non produce pace né sicurezza duratura, ma alimenta cicli di conflitto, distruzione e disuguaglianza.</w:t>
      </w:r>
    </w:p>
    <w:p w14:paraId="5F4975C5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0380173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F9C6E6C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F44F050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2C4070E" w14:textId="77777777" w:rsidR="007137F0" w:rsidRPr="0010458C" w:rsidRDefault="007137F0" w:rsidP="007137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>VISTO CHE</w:t>
      </w:r>
    </w:p>
    <w:p w14:paraId="554F5D55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0BC5706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 xml:space="preserve">nel marzo 2025 l’Unione Europea ha approvato il Libro Bianco per la Difesa Europea – Prontezza 2030, insieme al piano “ReArm Europe” (poi ridenominato “Readiness 2030”), che prevede un aumento complessivo di 800 miliardi di euro in quattro anni di spesa </w:t>
      </w:r>
      <w:r w:rsidRPr="0010458C">
        <w:rPr>
          <w:rFonts w:ascii="Arial" w:eastAsia="Times New Roman" w:hAnsi="Arial" w:cs="Arial"/>
          <w:color w:val="222222"/>
          <w:sz w:val="24"/>
          <w:szCs w:val="24"/>
        </w:rPr>
        <w:lastRenderedPageBreak/>
        <w:t>militare, anche attraverso deroghe al Patto di stabilità e l’utilizzo di fondi destinati alla coesione territoriale e sociale;</w:t>
      </w:r>
    </w:p>
    <w:p w14:paraId="34637685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6C69106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>nel vertice NATO di L’Aja del 24-25 giugno 2025, gli Stati membri (eccetto la Spagna) hanno deciso di elevare al 5% del PIL l’obiettivo di spesa militare entro il 2035, di cui il 3,5% in spese militari dirette e l’1,5% in spese per la sicurezza.</w:t>
      </w:r>
    </w:p>
    <w:p w14:paraId="6AB682AC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6BFE51C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AC56134" w14:textId="77777777" w:rsidR="007137F0" w:rsidRPr="0010458C" w:rsidRDefault="007137F0" w:rsidP="007137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>CONSIDERATO CHE</w:t>
      </w:r>
    </w:p>
    <w:p w14:paraId="412ECF73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BD93429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>l’aumento previsto comporterà per l’Italia un incremento della spesa militare fino a mille miliardi di euro nel prossimo decennio, con un differenziale di oltre 445 miliardi rispetto ai livelli attuali;</w:t>
      </w:r>
    </w:p>
    <w:p w14:paraId="16B2EA61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8D64AC6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>tali risorse verrebbero necessariamente sottratte a settori fondamentali come sanità, istruzione, welfare e servizi pubblici, già oggi sottofinanziati;</w:t>
      </w:r>
    </w:p>
    <w:p w14:paraId="7FFF8F54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A2A7DF5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>ogni miliardo investito nel comparto militare genera 3.000 posti di lavoro, mentre lo stesso investimento ne produrrebbe 8.000 nel settore ambientale, 12.000 nella sanità e 14.000 nell’istruzione;</w:t>
      </w:r>
    </w:p>
    <w:p w14:paraId="1B2EDDF9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006553F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>l’insieme di queste misure si pone in evidente contrasto con i principi costituzionali enunciati all’articolo 11.</w:t>
      </w:r>
    </w:p>
    <w:p w14:paraId="3E015024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36C5177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D7E1AA4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9D112AA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4C60529" w14:textId="77777777" w:rsidR="007137F0" w:rsidRPr="0010458C" w:rsidRDefault="007137F0" w:rsidP="007137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>RILEVATO CHE</w:t>
      </w:r>
    </w:p>
    <w:p w14:paraId="0BC0C3F9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D2AE545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>i Comuni italiani, negli ultimi decenni, sono stati fortemente penalizzati dalle politiche di contenimento della spesa pubblica, con la perdita complessiva di circa 15 miliardi di euro a causa del Patto di Stabilità;</w:t>
      </w:r>
    </w:p>
    <w:p w14:paraId="71AA82A5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562FA70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>la Legge di Bilancio 2025 ha già previsto ulteriori tagli per 1,3 miliardi di euro nel periodo 2025–2029;</w:t>
      </w:r>
    </w:p>
    <w:p w14:paraId="312E7653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E7E2D9C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0458C">
        <w:rPr>
          <w:rFonts w:ascii="Arial" w:eastAsia="Times New Roman" w:hAnsi="Arial" w:cs="Arial"/>
          <w:color w:val="222222"/>
          <w:sz w:val="24"/>
          <w:szCs w:val="24"/>
        </w:rPr>
        <w:t>nuovi tagli derivanti dall</w:t>
      </w:r>
      <w:r>
        <w:rPr>
          <w:rFonts w:ascii="Arial" w:eastAsia="Times New Roman" w:hAnsi="Arial" w:cs="Arial"/>
          <w:color w:val="222222"/>
          <w:sz w:val="24"/>
          <w:szCs w:val="24"/>
        </w:rPr>
        <w:t>’aumento delle</w:t>
      </w:r>
      <w:r w:rsidRPr="0010458C">
        <w:rPr>
          <w:rFonts w:ascii="Arial" w:eastAsia="Times New Roman" w:hAnsi="Arial" w:cs="Arial"/>
          <w:color w:val="222222"/>
          <w:sz w:val="24"/>
          <w:szCs w:val="24"/>
        </w:rPr>
        <w:t xml:space="preserve"> spese militari rischiano di compromettere la capacità dei Comuni di garantire i servizi pubblici essenziali e di svolgere la loro funzione sociale.</w:t>
      </w:r>
    </w:p>
    <w:p w14:paraId="29A8A33F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58B7F1A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397F2C6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7493FBD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01F1D22" w14:textId="77777777" w:rsidR="007137F0" w:rsidRPr="0010458C" w:rsidRDefault="007137F0" w:rsidP="007137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047D3">
        <w:rPr>
          <w:rFonts w:ascii="Arial" w:hAnsi="Arial" w:cs="Arial"/>
          <w:sz w:val="28"/>
          <w:szCs w:val="28"/>
        </w:rPr>
        <w:t>IMPEGNA IL SINDACO</w:t>
      </w:r>
      <w:r w:rsidRPr="007047D3">
        <w:rPr>
          <w:rFonts w:ascii="Arial" w:hAnsi="Arial" w:cs="Arial"/>
          <w:spacing w:val="-2"/>
          <w:sz w:val="28"/>
          <w:szCs w:val="28"/>
        </w:rPr>
        <w:t xml:space="preserve"> E </w:t>
      </w:r>
      <w:r w:rsidRPr="007047D3">
        <w:rPr>
          <w:rFonts w:ascii="Arial" w:hAnsi="Arial" w:cs="Arial"/>
          <w:sz w:val="28"/>
          <w:szCs w:val="28"/>
        </w:rPr>
        <w:t xml:space="preserve">LA </w:t>
      </w:r>
      <w:r w:rsidRPr="007047D3">
        <w:rPr>
          <w:rFonts w:ascii="Arial" w:hAnsi="Arial" w:cs="Arial"/>
          <w:spacing w:val="-1"/>
          <w:sz w:val="28"/>
          <w:szCs w:val="28"/>
        </w:rPr>
        <w:t>GIUNTA</w:t>
      </w:r>
    </w:p>
    <w:p w14:paraId="24AD9BA3" w14:textId="77777777" w:rsidR="007137F0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338807A" w14:textId="77777777" w:rsidR="007137F0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71927">
        <w:rPr>
          <w:rFonts w:ascii="Arial" w:eastAsia="Times New Roman" w:hAnsi="Arial" w:cs="Arial"/>
          <w:color w:val="222222"/>
          <w:sz w:val="24"/>
          <w:szCs w:val="24"/>
        </w:rPr>
        <w:t>a rappresentare presso il Governo italiano, il Parlamento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il </w:t>
      </w:r>
      <w:r w:rsidRPr="0010458C">
        <w:rPr>
          <w:rFonts w:ascii="Arial" w:eastAsia="Times New Roman" w:hAnsi="Arial" w:cs="Arial"/>
          <w:color w:val="222222"/>
          <w:sz w:val="24"/>
          <w:szCs w:val="24"/>
        </w:rPr>
        <w:t>Comitato Europeo delle Regioni</w:t>
      </w:r>
      <w:r w:rsidRPr="00F71927">
        <w:rPr>
          <w:rFonts w:ascii="Arial" w:eastAsia="Times New Roman" w:hAnsi="Arial" w:cs="Arial"/>
          <w:color w:val="222222"/>
          <w:sz w:val="24"/>
          <w:szCs w:val="24"/>
        </w:rPr>
        <w:t xml:space="preserve"> e la presidenza dell’Anci, le seguenti posizioni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e richieste </w:t>
      </w:r>
      <w:r w:rsidRPr="00F71927">
        <w:rPr>
          <w:rFonts w:ascii="Arial" w:eastAsia="Times New Roman" w:hAnsi="Arial" w:cs="Arial"/>
          <w:color w:val="222222"/>
          <w:sz w:val="24"/>
          <w:szCs w:val="24"/>
        </w:rPr>
        <w:t>del Consiglio comunale:</w:t>
      </w:r>
    </w:p>
    <w:p w14:paraId="19A58E02" w14:textId="77777777" w:rsidR="007137F0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F45935A" w14:textId="77777777" w:rsidR="007137F0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r w:rsidRPr="000160BC">
        <w:rPr>
          <w:rFonts w:ascii="Arial" w:eastAsia="Times New Roman" w:hAnsi="Arial" w:cs="Arial"/>
          <w:color w:val="282828"/>
          <w:sz w:val="24"/>
          <w:szCs w:val="24"/>
          <w:bdr w:val="none" w:sz="0" w:space="0" w:color="auto" w:frame="1"/>
        </w:rPr>
        <w:t>contrarietà ad ogni forma di sostegno del piano</w:t>
      </w:r>
      <w:r w:rsidRPr="0010458C">
        <w:rPr>
          <w:rFonts w:ascii="Arial" w:eastAsia="Times New Roman" w:hAnsi="Arial" w:cs="Arial"/>
          <w:color w:val="222222"/>
          <w:sz w:val="24"/>
          <w:szCs w:val="24"/>
        </w:rPr>
        <w:t xml:space="preserve"> europeo “ReArm Europe / Readiness 2030”;</w:t>
      </w:r>
    </w:p>
    <w:p w14:paraId="2B32DF7A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lastRenderedPageBreak/>
        <w:t xml:space="preserve">- </w:t>
      </w:r>
      <w:r w:rsidRPr="0010458C">
        <w:rPr>
          <w:rFonts w:ascii="Arial" w:eastAsia="Times New Roman" w:hAnsi="Arial" w:cs="Arial"/>
          <w:color w:val="222222"/>
          <w:sz w:val="24"/>
          <w:szCs w:val="24"/>
        </w:rPr>
        <w:t>recedere dall’impegno assunto in sede NATO di aumento della spesa militare al 5% del PIL;</w:t>
      </w:r>
    </w:p>
    <w:p w14:paraId="59B427DB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- riorientare </w:t>
      </w:r>
      <w:r w:rsidRPr="00F71927">
        <w:rPr>
          <w:rFonts w:ascii="Arial" w:eastAsia="Times New Roman" w:hAnsi="Arial" w:cs="Arial"/>
          <w:color w:val="222222"/>
          <w:sz w:val="24"/>
          <w:szCs w:val="24"/>
        </w:rPr>
        <w:t>le risorse previste per l’aumento delle spese militari verso il lavoro, l’ambiente, la sanità, la scuola e il welfare, pilastri della sicurezza sociale, con una gestione condivisa europea;</w:t>
      </w:r>
    </w:p>
    <w:p w14:paraId="6F69E2E8" w14:textId="77777777" w:rsidR="007137F0" w:rsidRPr="0010458C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r w:rsidRPr="0010458C">
        <w:rPr>
          <w:rFonts w:ascii="Arial" w:eastAsia="Times New Roman" w:hAnsi="Arial" w:cs="Arial"/>
          <w:color w:val="222222"/>
          <w:sz w:val="24"/>
          <w:szCs w:val="24"/>
        </w:rPr>
        <w:t>invertire la rotta nei rapporti finanziari con i Comuni, garantendo loro le risorse necessarie a esercitare pienamente la propria funzione pubblica e sociale;</w:t>
      </w:r>
    </w:p>
    <w:p w14:paraId="4C32E321" w14:textId="77777777" w:rsidR="007137F0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r w:rsidRPr="0010458C">
        <w:rPr>
          <w:rFonts w:ascii="Arial" w:eastAsia="Times New Roman" w:hAnsi="Arial" w:cs="Arial"/>
          <w:color w:val="222222"/>
          <w:sz w:val="24"/>
          <w:szCs w:val="24"/>
        </w:rPr>
        <w:t>tassare gli extra-profitti dell’industria bellica e ridurre i fondi destinati alle missioni militari all’estero;</w:t>
      </w:r>
    </w:p>
    <w:p w14:paraId="574044C6" w14:textId="77777777" w:rsidR="007137F0" w:rsidRPr="00F71927" w:rsidRDefault="007137F0" w:rsidP="007137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r w:rsidRPr="0010458C">
        <w:rPr>
          <w:rFonts w:ascii="Arial" w:eastAsia="Times New Roman" w:hAnsi="Arial" w:cs="Arial"/>
          <w:color w:val="222222"/>
          <w:sz w:val="24"/>
          <w:szCs w:val="24"/>
        </w:rPr>
        <w:t xml:space="preserve">promuovere nel territorio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comunale </w:t>
      </w:r>
      <w:r w:rsidRPr="0010458C">
        <w:rPr>
          <w:rFonts w:ascii="Arial" w:eastAsia="Times New Roman" w:hAnsi="Arial" w:cs="Arial"/>
          <w:color w:val="222222"/>
          <w:sz w:val="24"/>
          <w:szCs w:val="24"/>
        </w:rPr>
        <w:t>iniziative di educazione alla pace, al disarmo e al dialogo tra i popol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i. </w:t>
      </w:r>
    </w:p>
    <w:p w14:paraId="731E6791" w14:textId="77777777" w:rsidR="003D5EF1" w:rsidRDefault="003D5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D5EF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F1"/>
    <w:rsid w:val="000C3DA3"/>
    <w:rsid w:val="0016103D"/>
    <w:rsid w:val="0021007A"/>
    <w:rsid w:val="00271B1A"/>
    <w:rsid w:val="003A6110"/>
    <w:rsid w:val="003D5EF1"/>
    <w:rsid w:val="007137F0"/>
    <w:rsid w:val="00806DFA"/>
    <w:rsid w:val="00A33EB5"/>
    <w:rsid w:val="00A65B4A"/>
    <w:rsid w:val="00A6793A"/>
    <w:rsid w:val="00C27FA3"/>
    <w:rsid w:val="00F6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3AAF"/>
  <w15:docId w15:val="{226FAF28-9325-4A09-B6A3-F7E786CC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BFF"/>
    <w:pPr>
      <w:spacing w:after="160" w:line="259" w:lineRule="auto"/>
    </w:pPr>
    <w:rPr>
      <w:rFonts w:ascii="Calibri" w:eastAsia="Calibri" w:hAnsi="Calibri" w:cs="Calibri"/>
      <w:color w:val="00000A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56F5A"/>
    <w:pPr>
      <w:ind w:left="720"/>
      <w:contextualSpacing/>
    </w:pPr>
  </w:style>
  <w:style w:type="paragraph" w:customStyle="1" w:styleId="Testopreformattato">
    <w:name w:val="Testo preformattato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numbering" w:customStyle="1" w:styleId="Nessunelencouser">
    <w:name w:val="Nessun elenco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3457</Characters>
  <Application>Microsoft Office Word</Application>
  <DocSecurity>0</DocSecurity>
  <Lines>28</Lines>
  <Paragraphs>8</Paragraphs>
  <ScaleCrop>false</ScaleCrop>
  <Company>università degli studi di siena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dc:description/>
  <cp:lastModifiedBy>Casciaro Monica (UniCredit)</cp:lastModifiedBy>
  <cp:revision>2</cp:revision>
  <cp:lastPrinted>2025-12-16T08:40:00Z</cp:lastPrinted>
  <dcterms:created xsi:type="dcterms:W3CDTF">2026-01-22T14:43:00Z</dcterms:created>
  <dcterms:modified xsi:type="dcterms:W3CDTF">2026-01-22T14:43:00Z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ActionId">
    <vt:lpwstr>309d148f-36f0-46b0-8a11-c789c2ef7008</vt:lpwstr>
  </property>
  <property fmtid="{D5CDD505-2E9C-101B-9397-08002B2CF9AE}" pid="3" name="MSIP_Label_5f5fe31f-9de1-4167-a753-111c0df8115f_ContentBits">
    <vt:lpwstr>0</vt:lpwstr>
  </property>
  <property fmtid="{D5CDD505-2E9C-101B-9397-08002B2CF9AE}" pid="4" name="MSIP_Label_5f5fe31f-9de1-4167-a753-111c0df8115f_Enabled">
    <vt:lpwstr>true</vt:lpwstr>
  </property>
  <property fmtid="{D5CDD505-2E9C-101B-9397-08002B2CF9AE}" pid="5" name="MSIP_Label_5f5fe31f-9de1-4167-a753-111c0df8115f_Method">
    <vt:lpwstr>Standard</vt:lpwstr>
  </property>
  <property fmtid="{D5CDD505-2E9C-101B-9397-08002B2CF9AE}" pid="6" name="MSIP_Label_5f5fe31f-9de1-4167-a753-111c0df8115f_Name">
    <vt:lpwstr>5f5fe31f-9de1-4167-a753-111c0df8115f</vt:lpwstr>
  </property>
  <property fmtid="{D5CDD505-2E9C-101B-9397-08002B2CF9AE}" pid="7" name="MSIP_Label_5f5fe31f-9de1-4167-a753-111c0df8115f_SetDate">
    <vt:lpwstr>2024-02-20T16:59:03Z</vt:lpwstr>
  </property>
  <property fmtid="{D5CDD505-2E9C-101B-9397-08002B2CF9AE}" pid="8" name="MSIP_Label_5f5fe31f-9de1-4167-a753-111c0df8115f_SiteId">
    <vt:lpwstr>cc4baf00-15c9-48dd-9f59-88c98bde2be7</vt:lpwstr>
  </property>
  <property fmtid="{D5CDD505-2E9C-101B-9397-08002B2CF9AE}" pid="9" name="MSIP_Label_29db9e61-aac5-4f6e-805d-ceb8cb9983a1_Enabled">
    <vt:lpwstr>true</vt:lpwstr>
  </property>
  <property fmtid="{D5CDD505-2E9C-101B-9397-08002B2CF9AE}" pid="10" name="MSIP_Label_29db9e61-aac5-4f6e-805d-ceb8cb9983a1_SetDate">
    <vt:lpwstr>2025-12-16T08:43:25Z</vt:lpwstr>
  </property>
  <property fmtid="{D5CDD505-2E9C-101B-9397-08002B2CF9AE}" pid="11" name="MSIP_Label_29db9e61-aac5-4f6e-805d-ceb8cb9983a1_Method">
    <vt:lpwstr>Standard</vt:lpwstr>
  </property>
  <property fmtid="{D5CDD505-2E9C-101B-9397-08002B2CF9AE}" pid="12" name="MSIP_Label_29db9e61-aac5-4f6e-805d-ceb8cb9983a1_Name">
    <vt:lpwstr>UniCredit - Internal Use Only - no visual markings</vt:lpwstr>
  </property>
  <property fmtid="{D5CDD505-2E9C-101B-9397-08002B2CF9AE}" pid="13" name="MSIP_Label_29db9e61-aac5-4f6e-805d-ceb8cb9983a1_SiteId">
    <vt:lpwstr>2cc49ce9-66a1-41ac-a96b-bdc54247696a</vt:lpwstr>
  </property>
  <property fmtid="{D5CDD505-2E9C-101B-9397-08002B2CF9AE}" pid="14" name="MSIP_Label_29db9e61-aac5-4f6e-805d-ceb8cb9983a1_ActionId">
    <vt:lpwstr>df6dc7ff-5bde-40be-bc1e-97c41226a5ae</vt:lpwstr>
  </property>
  <property fmtid="{D5CDD505-2E9C-101B-9397-08002B2CF9AE}" pid="15" name="MSIP_Label_29db9e61-aac5-4f6e-805d-ceb8cb9983a1_ContentBits">
    <vt:lpwstr>0</vt:lpwstr>
  </property>
  <property fmtid="{D5CDD505-2E9C-101B-9397-08002B2CF9AE}" pid="16" name="MSIP_Label_29db9e61-aac5-4f6e-805d-ceb8cb9983a1_Tag">
    <vt:lpwstr>10, 3, 0, 1</vt:lpwstr>
  </property>
</Properties>
</file>