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619885" cy="1619885"/>
            <wp:effectExtent l="0" t="0" r="0" b="0"/>
            <wp:wrapSquare wrapText="largest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bCs/>
          <w:sz w:val="28"/>
          <w:szCs w:val="28"/>
        </w:rPr>
        <w:t>Gruppo Consiliare Siena Sostenibile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before="0"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Oggetto: Interrogazione della Consigliera Comunale Monica Casciaro del Gruppo Consiliare  Siena Sostenibile </w:t>
      </w:r>
      <w:r>
        <w:rPr>
          <w:sz w:val="32"/>
          <w:szCs w:val="32"/>
        </w:rPr>
        <w:t>per la redazione del Piano del Verde</w:t>
      </w:r>
      <w:r>
        <w:rPr>
          <w:sz w:val="32"/>
          <w:szCs w:val="32"/>
        </w:rPr>
        <w:t xml:space="preserve"> </w:t>
      </w:r>
    </w:p>
    <w:p>
      <w:pPr>
        <w:pStyle w:val="Normal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before="0" w:after="0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Premesso </w:t>
      </w:r>
      <w:r>
        <w:rPr>
          <w:rFonts w:ascii="Times New Roman" w:hAnsi="Times New Roman"/>
          <w:b/>
          <w:bCs/>
          <w:sz w:val="24"/>
          <w:szCs w:val="24"/>
        </w:rPr>
        <w:t>che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Siena Sostenibile, già in occasione dei lavori e modalità di disboscamento che hanno interessato la collina che divide il Policlinico delle Scotte dal quartiere di San Miniato per l’ampliamento de</w:t>
      </w:r>
      <w:r>
        <w:rPr>
          <w:rFonts w:ascii="Times New Roman" w:hAnsi="Times New Roman"/>
          <w:sz w:val="24"/>
          <w:szCs w:val="24"/>
        </w:rPr>
        <w:t>l complesso Universitario di Medicina</w:t>
      </w:r>
      <w:r>
        <w:rPr>
          <w:rFonts w:ascii="Times New Roman" w:hAnsi="Times New Roman"/>
          <w:sz w:val="24"/>
          <w:szCs w:val="24"/>
        </w:rPr>
        <w:t xml:space="preserve">, aveva espresso pubblicamente preoccupazioni </w:t>
      </w:r>
      <w:r>
        <w:rPr>
          <w:rFonts w:ascii="Times New Roman" w:hAnsi="Times New Roman"/>
          <w:sz w:val="24"/>
          <w:szCs w:val="24"/>
        </w:rPr>
        <w:t>in merito alle modalità di estirpazione delle superficie di bosco e di verde, nonché in merito alla corretta valutazione dei conseguenti rischi di dissesto idrogeologico;</w:t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l’intervento sulla collina di San Miniato, </w:t>
      </w:r>
      <w:r>
        <w:rPr>
          <w:rFonts w:ascii="Times New Roman" w:hAnsi="Times New Roman"/>
          <w:sz w:val="24"/>
          <w:szCs w:val="24"/>
        </w:rPr>
        <w:t xml:space="preserve">secondo Siena Sostenibile, </w:t>
      </w:r>
      <w:r>
        <w:rPr>
          <w:rFonts w:ascii="Times New Roman" w:hAnsi="Times New Roman"/>
          <w:sz w:val="24"/>
          <w:szCs w:val="24"/>
        </w:rPr>
        <w:t xml:space="preserve">faceva seguito ad altri interventi sul verde cittadino e non solo che avevano destato </w:t>
      </w:r>
      <w:r>
        <w:rPr>
          <w:rFonts w:ascii="Times New Roman" w:hAnsi="Times New Roman"/>
          <w:sz w:val="24"/>
          <w:szCs w:val="24"/>
        </w:rPr>
        <w:t xml:space="preserve">varie </w:t>
      </w:r>
      <w:r>
        <w:rPr>
          <w:rFonts w:ascii="Times New Roman" w:hAnsi="Times New Roman"/>
          <w:sz w:val="24"/>
          <w:szCs w:val="24"/>
        </w:rPr>
        <w:t xml:space="preserve">preoccupazioni </w:t>
      </w:r>
      <w:r>
        <w:rPr>
          <w:rFonts w:ascii="Times New Roman" w:hAnsi="Times New Roman"/>
          <w:sz w:val="24"/>
          <w:szCs w:val="24"/>
        </w:rPr>
        <w:t>per le modalità messe in atto</w:t>
      </w:r>
      <w:r>
        <w:rPr>
          <w:rFonts w:ascii="Times New Roman" w:hAnsi="Times New Roman"/>
          <w:sz w:val="24"/>
          <w:szCs w:val="24"/>
        </w:rPr>
        <w:t>;</w:t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</w:rPr>
      </w:r>
    </w:p>
    <w:p>
      <w:pPr>
        <w:pStyle w:val="Normal"/>
        <w:spacing w:before="0" w:after="0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onsiderato che:</w:t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Siena Sostenibile, a seguito di quanto sopra, ha da tempo rilevato e proposto la necessità che il Comune di Siena si doti di un nuovo “Piano del Verde” quale strumento strategico per conoscere, censire, valorizzare, tutelare e progettare il verde della città </w:t>
      </w:r>
      <w:r>
        <w:rPr>
          <w:rFonts w:ascii="Times New Roman" w:hAnsi="Times New Roman"/>
          <w:sz w:val="24"/>
          <w:szCs w:val="24"/>
        </w:rPr>
        <w:t xml:space="preserve">(sia pubblico che privato) </w:t>
      </w:r>
      <w:r>
        <w:rPr>
          <w:rFonts w:ascii="Times New Roman" w:hAnsi="Times New Roman"/>
          <w:sz w:val="24"/>
          <w:szCs w:val="24"/>
        </w:rPr>
        <w:t>considerandolo come un sistema unico in grado di contribuire alla “città spugna”;</w:t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tale piano, </w:t>
      </w:r>
      <w:r>
        <w:rPr>
          <w:rFonts w:ascii="Times New Roman" w:hAnsi="Times New Roman"/>
          <w:sz w:val="26"/>
          <w:szCs w:val="26"/>
        </w:rPr>
        <w:t xml:space="preserve">in sintonia con gli altri strumenti di pianificazione </w:t>
      </w:r>
      <w:r>
        <w:rPr>
          <w:rFonts w:ascii="Times New Roman" w:hAnsi="Times New Roman"/>
          <w:sz w:val="26"/>
          <w:szCs w:val="26"/>
        </w:rPr>
        <w:t>del territ</w:t>
      </w:r>
      <w:r>
        <w:rPr>
          <w:rFonts w:ascii="Times New Roman" w:hAnsi="Times New Roman"/>
          <w:sz w:val="26"/>
          <w:szCs w:val="26"/>
        </w:rPr>
        <w:t>orio</w:t>
      </w:r>
      <w:r>
        <w:rPr>
          <w:rFonts w:ascii="Times New Roman" w:hAnsi="Times New Roman"/>
          <w:sz w:val="26"/>
          <w:szCs w:val="26"/>
        </w:rPr>
        <w:t>, dovrà rappresentare un vero e proprio strumento urbanistico in grado di definire le sfide, gli obbiettivi  e le strategie per la conservazione e il potenziamento dell’infrastruttura verde e della diversità ecologica, nonché il godimento e la cura del patrimonio naturale  da parte dei cittadini, individuando nel verde non solo un ornamento estetico ma una risorsa imprescindibile per il benessere di tutta la comunità;</w:t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 xml:space="preserve">in occasione dell’incontro organizzato da Anci Toscana nel mese di gennaio presso l’Accademia dei Fisiocritici dal titolo “la biodiversità nella pianificazione, gestione e tutela del verde urbano”, </w:t>
      </w:r>
      <w:r>
        <w:rPr>
          <w:rFonts w:ascii="Times New Roman" w:hAnsi="Times New Roman"/>
          <w:sz w:val="26"/>
          <w:szCs w:val="26"/>
        </w:rPr>
        <w:t>anche il Sindaco ha dichiarato che a Siena serve un Piano del Verde,</w:t>
      </w:r>
      <w:r>
        <w:rPr>
          <w:rFonts w:ascii="Times New Roman" w:hAnsi="Times New Roman"/>
          <w:sz w:val="26"/>
          <w:szCs w:val="26"/>
        </w:rPr>
        <w:t xml:space="preserve"> aggiungendo che il comune sta lavorando alla predisposizione di tale Piano in quanto ritenuto fondamentale per l’Amministrazione.</w:t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Chiede:</w:t>
      </w:r>
    </w:p>
    <w:p>
      <w:pPr>
        <w:pStyle w:val="Normal"/>
        <w:spacing w:before="0" w:after="0"/>
        <w:jc w:val="both"/>
        <w:rPr>
          <w:rFonts w:ascii="Times New Roman" w:hAnsi="Times New Roman"/>
          <w:b/>
          <w:b/>
          <w:bCs/>
          <w:i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- di conoscere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se effettivamente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l’Amministrazione comunale ha messo in atto le procedure necessarie per lo studio ed elaborazione del “Piano del Verde del Comune di Siena” al fine di contrastare il cambiamento climatico e rendere i centro urbano più sano;</w:t>
      </w:r>
    </w:p>
    <w:p>
      <w:pPr>
        <w:pStyle w:val="Normal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-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quale sia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la tempistica prevista perchè la città sia dotata di tale strumento di pianificazione per la gestione del verde cittadin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o;</w:t>
      </w:r>
    </w:p>
    <w:p>
      <w:pPr>
        <w:pStyle w:val="Normal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-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di sapere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se l’Amministrazione comunale, una volta terminati gli studi propedeutici e la predisposizione del piano in questione, intenda coinvolgere la cittadinanza per renderla partecipe e parte attiva di questo importante strumento di pianificazione del verde.</w:t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/>
      </w:r>
    </w:p>
    <w:sectPr>
      <w:type w:val="nextPage"/>
      <w:pgSz w:w="11906" w:h="16838"/>
      <w:pgMar w:left="1134" w:right="1134" w:header="0" w:top="284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6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it-I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/>
      <w:color w:val="00000A"/>
      <w:kern w:val="0"/>
      <w:sz w:val="22"/>
      <w:szCs w:val="22"/>
      <w:lang w:val="it-I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fasi" w:customStyle="1">
    <w:name w:val="Enfasi"/>
    <w:qFormat/>
    <w:rPr>
      <w:i/>
      <w:iCs/>
    </w:rPr>
  </w:style>
  <w:style w:type="character" w:styleId="CollegamentoInternet">
    <w:name w:val="Collegamento Internet"/>
    <w:basedOn w:val="DefaultParagraphFont"/>
    <w:uiPriority w:val="99"/>
    <w:semiHidden/>
    <w:unhideWhenUsed/>
    <w:rsid w:val="00c72817"/>
    <w:rPr>
      <w:color w:val="0000FF"/>
      <w:u w:val="single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88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Arial"/>
    </w:rPr>
  </w:style>
  <w:style w:type="paragraph" w:styleId="Titoloprincipale">
    <w:name w:val="Title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Paragraph">
    <w:name w:val="List Paragraph"/>
    <w:basedOn w:val="Normal"/>
    <w:qFormat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LibreOffice/7.1.7.2$Windows_X86_64 LibreOffice_project/c6a4e3954236145e2acb0b65f68614365aeee33f</Application>
  <AppVersion>15.0000</AppVersion>
  <Pages>2</Pages>
  <Words>417</Words>
  <Characters>2392</Characters>
  <CharactersWithSpaces>2802</CharactersWithSpaces>
  <Paragraphs>14</Paragraphs>
  <Company>LABSCCMPS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2022-08-22T13:32:00Z</dcterms:created>
  <dc:creator>Umberto</dc:creator>
  <dc:description/>
  <dc:language>it-IT</dc:language>
  <cp:lastModifiedBy/>
  <dcterms:modified xsi:type="dcterms:W3CDTF">2024-03-12T09:10:15Z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