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9D349" w14:textId="6B5ADF9C" w:rsidR="00953F39" w:rsidRDefault="00582A0D">
      <w:r w:rsidRPr="00582A0D">
        <w:drawing>
          <wp:anchor distT="0" distB="0" distL="114300" distR="114300" simplePos="0" relativeHeight="251659264" behindDoc="0" locked="0" layoutInCell="1" allowOverlap="1" wp14:anchorId="7BF1ED77" wp14:editId="57E47F47">
            <wp:simplePos x="0" y="0"/>
            <wp:positionH relativeFrom="margin">
              <wp:align>right</wp:align>
            </wp:positionH>
            <wp:positionV relativeFrom="paragraph">
              <wp:posOffset>1070610</wp:posOffset>
            </wp:positionV>
            <wp:extent cx="9072245" cy="4403725"/>
            <wp:effectExtent l="0" t="0" r="0" b="0"/>
            <wp:wrapNone/>
            <wp:docPr id="5" name="Segnaposto contenuto 4">
              <a:extLst xmlns:a="http://schemas.openxmlformats.org/drawingml/2006/main">
                <a:ext uri="{FF2B5EF4-FFF2-40B4-BE49-F238E27FC236}">
                  <a16:creationId xmlns:a16="http://schemas.microsoft.com/office/drawing/2014/main" id="{F1951DBA-8778-4B72-8095-CCFEDEC589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gnaposto contenuto 4">
                      <a:extLst>
                        <a:ext uri="{FF2B5EF4-FFF2-40B4-BE49-F238E27FC236}">
                          <a16:creationId xmlns:a16="http://schemas.microsoft.com/office/drawing/2014/main" id="{F1951DBA-8778-4B72-8095-CCFEDEC589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A0D">
        <w:drawing>
          <wp:anchor distT="0" distB="0" distL="114300" distR="114300" simplePos="0" relativeHeight="251662336" behindDoc="0" locked="0" layoutInCell="1" allowOverlap="1" wp14:anchorId="4D8995F9" wp14:editId="39FD0283">
            <wp:simplePos x="0" y="0"/>
            <wp:positionH relativeFrom="column">
              <wp:posOffset>-306070</wp:posOffset>
            </wp:positionH>
            <wp:positionV relativeFrom="paragraph">
              <wp:posOffset>-269240</wp:posOffset>
            </wp:positionV>
            <wp:extent cx="2699385" cy="734060"/>
            <wp:effectExtent l="0" t="0" r="5715" b="8890"/>
            <wp:wrapNone/>
            <wp:docPr id="12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id="{FCA49BE7-095A-4702-BF26-D51AC3E57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id="{FCA49BE7-095A-4702-BF26-D51AC3E57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A0D">
        <w:drawing>
          <wp:anchor distT="0" distB="0" distL="114300" distR="114300" simplePos="0" relativeHeight="251661312" behindDoc="0" locked="0" layoutInCell="1" allowOverlap="1" wp14:anchorId="05EFDE8A" wp14:editId="6797B5E2">
            <wp:simplePos x="0" y="0"/>
            <wp:positionH relativeFrom="column">
              <wp:posOffset>8260080</wp:posOffset>
            </wp:positionH>
            <wp:positionV relativeFrom="paragraph">
              <wp:posOffset>-182880</wp:posOffset>
            </wp:positionV>
            <wp:extent cx="1598295" cy="561975"/>
            <wp:effectExtent l="0" t="0" r="1905" b="9525"/>
            <wp:wrapNone/>
            <wp:docPr id="10" name="Immagine 9">
              <a:extLst xmlns:a="http://schemas.openxmlformats.org/drawingml/2006/main">
                <a:ext uri="{FF2B5EF4-FFF2-40B4-BE49-F238E27FC236}">
                  <a16:creationId xmlns:a16="http://schemas.microsoft.com/office/drawing/2014/main" id="{B726EABB-B356-4A09-A2F4-657DB6D005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9">
                      <a:extLst>
                        <a:ext uri="{FF2B5EF4-FFF2-40B4-BE49-F238E27FC236}">
                          <a16:creationId xmlns:a16="http://schemas.microsoft.com/office/drawing/2014/main" id="{B726EABB-B356-4A09-A2F4-657DB6D005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A0D">
        <w:drawing>
          <wp:anchor distT="0" distB="0" distL="114300" distR="114300" simplePos="0" relativeHeight="251660288" behindDoc="0" locked="0" layoutInCell="1" allowOverlap="1" wp14:anchorId="48CC8ACB" wp14:editId="2F628329">
            <wp:simplePos x="0" y="0"/>
            <wp:positionH relativeFrom="column">
              <wp:posOffset>7239635</wp:posOffset>
            </wp:positionH>
            <wp:positionV relativeFrom="paragraph">
              <wp:posOffset>-343535</wp:posOffset>
            </wp:positionV>
            <wp:extent cx="899795" cy="899795"/>
            <wp:effectExtent l="0" t="0" r="0" b="0"/>
            <wp:wrapNone/>
            <wp:docPr id="8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478AB6B8-97B1-4BD9-ADD9-0247DE2AFD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478AB6B8-97B1-4BD9-ADD9-0247DE2AFD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14B73" w14:textId="1BF84449" w:rsidR="00582A0D" w:rsidRPr="00582A0D" w:rsidRDefault="00582A0D" w:rsidP="00582A0D"/>
    <w:p w14:paraId="1E605F44" w14:textId="723376C3" w:rsidR="00582A0D" w:rsidRPr="00582A0D" w:rsidRDefault="00582A0D" w:rsidP="00582A0D"/>
    <w:p w14:paraId="3B60067C" w14:textId="6DE58F65" w:rsidR="00582A0D" w:rsidRPr="00582A0D" w:rsidRDefault="00582A0D" w:rsidP="00582A0D"/>
    <w:p w14:paraId="1ABB196B" w14:textId="16CADDF0" w:rsidR="00582A0D" w:rsidRPr="00582A0D" w:rsidRDefault="00582A0D" w:rsidP="00582A0D"/>
    <w:p w14:paraId="7FB0FF46" w14:textId="443E1E62" w:rsidR="00582A0D" w:rsidRPr="00582A0D" w:rsidRDefault="00582A0D" w:rsidP="00582A0D"/>
    <w:p w14:paraId="1E207C7B" w14:textId="5F543D38" w:rsidR="00582A0D" w:rsidRPr="00582A0D" w:rsidRDefault="00582A0D" w:rsidP="00582A0D"/>
    <w:p w14:paraId="3DBD7293" w14:textId="27E13417" w:rsidR="00582A0D" w:rsidRPr="00582A0D" w:rsidRDefault="00582A0D" w:rsidP="00582A0D"/>
    <w:p w14:paraId="05982329" w14:textId="38899657" w:rsidR="00582A0D" w:rsidRPr="00582A0D" w:rsidRDefault="00582A0D" w:rsidP="00582A0D"/>
    <w:p w14:paraId="11595529" w14:textId="2B24B94C" w:rsidR="00582A0D" w:rsidRPr="00582A0D" w:rsidRDefault="00582A0D" w:rsidP="00582A0D"/>
    <w:p w14:paraId="3AE56350" w14:textId="0D1FD194" w:rsidR="00582A0D" w:rsidRPr="00582A0D" w:rsidRDefault="00582A0D" w:rsidP="00582A0D"/>
    <w:p w14:paraId="18B7C241" w14:textId="5CA406E3" w:rsidR="00582A0D" w:rsidRPr="00582A0D" w:rsidRDefault="00582A0D" w:rsidP="00582A0D"/>
    <w:p w14:paraId="1BA9130D" w14:textId="404C925E" w:rsidR="00582A0D" w:rsidRPr="00582A0D" w:rsidRDefault="00582A0D" w:rsidP="00582A0D"/>
    <w:p w14:paraId="54980646" w14:textId="67359B5F" w:rsidR="00582A0D" w:rsidRPr="00582A0D" w:rsidRDefault="00582A0D" w:rsidP="00582A0D"/>
    <w:p w14:paraId="0E967397" w14:textId="3CDD26CC" w:rsidR="00582A0D" w:rsidRPr="00582A0D" w:rsidRDefault="00582A0D" w:rsidP="00582A0D"/>
    <w:p w14:paraId="0B2629C4" w14:textId="521D0CE2" w:rsidR="00582A0D" w:rsidRPr="00582A0D" w:rsidRDefault="00582A0D" w:rsidP="00582A0D"/>
    <w:p w14:paraId="3F841B49" w14:textId="4A17898C" w:rsidR="00582A0D" w:rsidRPr="00582A0D" w:rsidRDefault="00582A0D" w:rsidP="00582A0D"/>
    <w:p w14:paraId="0404AB63" w14:textId="422F9B2E" w:rsidR="00582A0D" w:rsidRPr="00582A0D" w:rsidRDefault="00582A0D" w:rsidP="00582A0D"/>
    <w:p w14:paraId="3760FF9D" w14:textId="1F3B03F4" w:rsidR="00582A0D" w:rsidRPr="00582A0D" w:rsidRDefault="00582A0D" w:rsidP="00582A0D"/>
    <w:p w14:paraId="361359EB" w14:textId="1F6D61A4" w:rsidR="00582A0D" w:rsidRDefault="00582A0D" w:rsidP="00582A0D"/>
    <w:p w14:paraId="42479F2E" w14:textId="50B26FF1" w:rsidR="00582A0D" w:rsidRDefault="00582A0D" w:rsidP="00582A0D"/>
    <w:p w14:paraId="687D4E49" w14:textId="28097EAD" w:rsidR="00582A0D" w:rsidRPr="00582A0D" w:rsidRDefault="00582A0D" w:rsidP="00582A0D">
      <w:pPr>
        <w:rPr>
          <w:sz w:val="44"/>
          <w:szCs w:val="44"/>
        </w:rPr>
      </w:pPr>
      <w:proofErr w:type="spellStart"/>
      <w:r w:rsidRPr="00582A0D">
        <w:rPr>
          <w:sz w:val="44"/>
          <w:szCs w:val="44"/>
        </w:rPr>
        <w:t>What</w:t>
      </w:r>
      <w:proofErr w:type="spellEnd"/>
      <w:r w:rsidRPr="00582A0D">
        <w:rPr>
          <w:sz w:val="44"/>
          <w:szCs w:val="44"/>
        </w:rPr>
        <w:t xml:space="preserve"> the Future </w:t>
      </w:r>
      <w:proofErr w:type="spellStart"/>
      <w:r w:rsidRPr="00582A0D">
        <w:rPr>
          <w:sz w:val="44"/>
          <w:szCs w:val="44"/>
        </w:rPr>
        <w:t>Wants</w:t>
      </w:r>
      <w:proofErr w:type="spellEnd"/>
    </w:p>
    <w:p w14:paraId="0F4D6940" w14:textId="27CB6AC8" w:rsidR="00582A0D" w:rsidRDefault="00582A0D" w:rsidP="00582A0D"/>
    <w:p w14:paraId="3B753858" w14:textId="77777777" w:rsidR="00582A0D" w:rsidRPr="00582A0D" w:rsidRDefault="00582A0D" w:rsidP="00582A0D">
      <w:pPr>
        <w:numPr>
          <w:ilvl w:val="0"/>
          <w:numId w:val="1"/>
        </w:numPr>
        <w:rPr>
          <w:sz w:val="32"/>
          <w:szCs w:val="32"/>
        </w:rPr>
      </w:pPr>
      <w:proofErr w:type="spellStart"/>
      <w:r w:rsidRPr="00582A0D">
        <w:rPr>
          <w:sz w:val="32"/>
          <w:szCs w:val="32"/>
        </w:rPr>
        <w:t>What</w:t>
      </w:r>
      <w:proofErr w:type="spellEnd"/>
      <w:r w:rsidRPr="00582A0D">
        <w:rPr>
          <w:sz w:val="32"/>
          <w:szCs w:val="32"/>
        </w:rPr>
        <w:t xml:space="preserve"> the Future </w:t>
      </w:r>
      <w:proofErr w:type="spellStart"/>
      <w:r w:rsidRPr="00582A0D">
        <w:rPr>
          <w:sz w:val="32"/>
          <w:szCs w:val="32"/>
        </w:rPr>
        <w:t>Wants</w:t>
      </w:r>
      <w:proofErr w:type="spellEnd"/>
      <w:r w:rsidRPr="00582A0D">
        <w:rPr>
          <w:sz w:val="32"/>
          <w:szCs w:val="32"/>
        </w:rPr>
        <w:t xml:space="preserve"> (Cosa Vuole il Futuro) è un’esposizione interattiva incentrata sui giovani, che presenta diverse prospettive (personale, politica e planetaria) sulla tecnologia. Quanto impatto ha la tecnologia sulla nostra attenzione, sui nostri dati, sui nostri diritti, sulle nostre società e sull’ambiente in cui viviamo? Questa esposizione interattiva è un’opportunità per i giovani di fermarsi a riflettere su ciò che significa crescere in un mondo digitale, di porre domande critiche sulla tecnologia, di identificare cosa vogliono proteggere e cosa cambiare nel loro futuro digitale.</w:t>
      </w:r>
    </w:p>
    <w:p w14:paraId="1AFF6A81" w14:textId="77777777" w:rsidR="00582A0D" w:rsidRPr="00582A0D" w:rsidRDefault="00582A0D" w:rsidP="00582A0D">
      <w:pPr>
        <w:numPr>
          <w:ilvl w:val="0"/>
          <w:numId w:val="1"/>
        </w:numPr>
        <w:rPr>
          <w:sz w:val="32"/>
          <w:szCs w:val="32"/>
        </w:rPr>
      </w:pPr>
      <w:r w:rsidRPr="00582A0D">
        <w:rPr>
          <w:sz w:val="32"/>
          <w:szCs w:val="32"/>
        </w:rPr>
        <w:t xml:space="preserve">Sviluppata insieme a 200 giovani di età compresa tra i 13 e i 18 anni, </w:t>
      </w:r>
      <w:proofErr w:type="spellStart"/>
      <w:r w:rsidRPr="00582A0D">
        <w:rPr>
          <w:sz w:val="32"/>
          <w:szCs w:val="32"/>
        </w:rPr>
        <w:t>What</w:t>
      </w:r>
      <w:proofErr w:type="spellEnd"/>
      <w:r w:rsidRPr="00582A0D">
        <w:rPr>
          <w:sz w:val="32"/>
          <w:szCs w:val="32"/>
        </w:rPr>
        <w:t xml:space="preserve"> the Future </w:t>
      </w:r>
      <w:proofErr w:type="spellStart"/>
      <w:r w:rsidRPr="00582A0D">
        <w:rPr>
          <w:sz w:val="32"/>
          <w:szCs w:val="32"/>
        </w:rPr>
        <w:t>Wants</w:t>
      </w:r>
      <w:proofErr w:type="spellEnd"/>
      <w:r w:rsidRPr="00582A0D">
        <w:rPr>
          <w:sz w:val="32"/>
          <w:szCs w:val="32"/>
        </w:rPr>
        <w:t xml:space="preserve"> (Cosa Vuole il Futuro) esplora le domande chiave al centro dell’esperienza digitale dei giovani - </w:t>
      </w:r>
      <w:r w:rsidRPr="00582A0D">
        <w:rPr>
          <w:i/>
          <w:iCs/>
          <w:sz w:val="32"/>
          <w:szCs w:val="32"/>
        </w:rPr>
        <w:t>Com’è crescere in un mondo digitale? Che impatto ha su di te? E nel tuo futuro digitale, cosa ti piacerebbe cambiare e cosa vorresti proteggere?</w:t>
      </w:r>
    </w:p>
    <w:p w14:paraId="53A584DE" w14:textId="77777777" w:rsidR="00582A0D" w:rsidRPr="00582A0D" w:rsidRDefault="00582A0D" w:rsidP="00582A0D">
      <w:pPr>
        <w:numPr>
          <w:ilvl w:val="0"/>
          <w:numId w:val="1"/>
        </w:numPr>
        <w:rPr>
          <w:sz w:val="32"/>
          <w:szCs w:val="32"/>
        </w:rPr>
      </w:pPr>
      <w:proofErr w:type="spellStart"/>
      <w:r w:rsidRPr="00582A0D">
        <w:rPr>
          <w:b/>
          <w:bCs/>
          <w:sz w:val="32"/>
          <w:szCs w:val="32"/>
        </w:rPr>
        <w:t>What</w:t>
      </w:r>
      <w:proofErr w:type="spellEnd"/>
      <w:r w:rsidRPr="00582A0D">
        <w:rPr>
          <w:b/>
          <w:bCs/>
          <w:sz w:val="32"/>
          <w:szCs w:val="32"/>
        </w:rPr>
        <w:t xml:space="preserve"> the Future </w:t>
      </w:r>
      <w:proofErr w:type="spellStart"/>
      <w:r w:rsidRPr="00582A0D">
        <w:rPr>
          <w:b/>
          <w:bCs/>
          <w:sz w:val="32"/>
          <w:szCs w:val="32"/>
        </w:rPr>
        <w:t>Wants</w:t>
      </w:r>
      <w:proofErr w:type="spellEnd"/>
      <w:r w:rsidRPr="00582A0D">
        <w:rPr>
          <w:sz w:val="32"/>
          <w:szCs w:val="32"/>
        </w:rPr>
        <w:t xml:space="preserve"> (Cosa Vuole il Futuro) sarà la prima iniziativa pubblica del progetto Ricreazione finanziato da Con i Bambini e Fondazione Monte dei Paschi di Siena.</w:t>
      </w:r>
    </w:p>
    <w:p w14:paraId="0FE726B9" w14:textId="43533E44" w:rsidR="00582A0D" w:rsidRDefault="00582A0D" w:rsidP="00582A0D">
      <w:pPr>
        <w:numPr>
          <w:ilvl w:val="0"/>
          <w:numId w:val="1"/>
        </w:numPr>
        <w:rPr>
          <w:sz w:val="32"/>
          <w:szCs w:val="32"/>
        </w:rPr>
      </w:pPr>
      <w:r w:rsidRPr="00582A0D">
        <w:rPr>
          <w:sz w:val="32"/>
          <w:szCs w:val="32"/>
        </w:rPr>
        <w:t xml:space="preserve">Si tratta di una </w:t>
      </w:r>
      <w:r w:rsidRPr="00582A0D">
        <w:rPr>
          <w:b/>
          <w:bCs/>
          <w:sz w:val="32"/>
          <w:szCs w:val="32"/>
        </w:rPr>
        <w:t>mostra pop-up leggera</w:t>
      </w:r>
      <w:r w:rsidRPr="00582A0D">
        <w:rPr>
          <w:sz w:val="32"/>
          <w:szCs w:val="32"/>
        </w:rPr>
        <w:t xml:space="preserve"> che è stata </w:t>
      </w:r>
      <w:r w:rsidRPr="00582A0D">
        <w:rPr>
          <w:b/>
          <w:bCs/>
          <w:sz w:val="32"/>
          <w:szCs w:val="32"/>
        </w:rPr>
        <w:t>tradotta in 30 lingue</w:t>
      </w:r>
      <w:r w:rsidRPr="00582A0D">
        <w:rPr>
          <w:sz w:val="32"/>
          <w:szCs w:val="32"/>
        </w:rPr>
        <w:t xml:space="preserve"> con l’idea di </w:t>
      </w:r>
      <w:r w:rsidRPr="00582A0D">
        <w:rPr>
          <w:b/>
          <w:bCs/>
          <w:sz w:val="32"/>
          <w:szCs w:val="32"/>
        </w:rPr>
        <w:t>creare spazi critici in cui le comunità di tutto il mondo possano partecipare alla discussione globale sulla privacy, i dati e l'impatto della tecnologia sulla società</w:t>
      </w:r>
      <w:r w:rsidRPr="00582A0D">
        <w:rPr>
          <w:sz w:val="32"/>
          <w:szCs w:val="32"/>
        </w:rPr>
        <w:t>.</w:t>
      </w:r>
    </w:p>
    <w:p w14:paraId="6B8896C2" w14:textId="720C8B6E" w:rsidR="00582A0D" w:rsidRDefault="00582A0D" w:rsidP="00582A0D">
      <w:pPr>
        <w:rPr>
          <w:sz w:val="32"/>
          <w:szCs w:val="32"/>
        </w:rPr>
      </w:pPr>
    </w:p>
    <w:p w14:paraId="664DFE02" w14:textId="59168717" w:rsidR="00582A0D" w:rsidRDefault="00582A0D" w:rsidP="00582A0D">
      <w:pPr>
        <w:rPr>
          <w:sz w:val="32"/>
          <w:szCs w:val="32"/>
        </w:rPr>
      </w:pPr>
    </w:p>
    <w:p w14:paraId="03D37BE8" w14:textId="0452127C" w:rsidR="00582A0D" w:rsidRPr="00582A0D" w:rsidRDefault="00582A0D" w:rsidP="00582A0D">
      <w:pPr>
        <w:numPr>
          <w:ilvl w:val="0"/>
          <w:numId w:val="2"/>
        </w:numPr>
        <w:rPr>
          <w:sz w:val="32"/>
          <w:szCs w:val="32"/>
        </w:rPr>
      </w:pPr>
      <w:proofErr w:type="spellStart"/>
      <w:r w:rsidRPr="00582A0D">
        <w:rPr>
          <w:sz w:val="32"/>
          <w:szCs w:val="32"/>
        </w:rPr>
        <w:t>What</w:t>
      </w:r>
      <w:proofErr w:type="spellEnd"/>
      <w:r w:rsidRPr="00582A0D">
        <w:rPr>
          <w:sz w:val="32"/>
          <w:szCs w:val="32"/>
        </w:rPr>
        <w:t xml:space="preserve"> the Future </w:t>
      </w:r>
      <w:proofErr w:type="spellStart"/>
      <w:r w:rsidRPr="00582A0D">
        <w:rPr>
          <w:sz w:val="32"/>
          <w:szCs w:val="32"/>
        </w:rPr>
        <w:t>Wants</w:t>
      </w:r>
      <w:proofErr w:type="spellEnd"/>
      <w:r w:rsidRPr="00582A0D">
        <w:rPr>
          <w:sz w:val="32"/>
          <w:szCs w:val="32"/>
        </w:rPr>
        <w:t xml:space="preserve"> nasce da una iniziativa giovanile di </w:t>
      </w:r>
      <w:proofErr w:type="spellStart"/>
      <w:r w:rsidRPr="00582A0D">
        <w:rPr>
          <w:sz w:val="32"/>
          <w:szCs w:val="32"/>
        </w:rPr>
        <w:t>Tactical</w:t>
      </w:r>
      <w:proofErr w:type="spellEnd"/>
      <w:r w:rsidRPr="00582A0D">
        <w:rPr>
          <w:sz w:val="32"/>
          <w:szCs w:val="32"/>
        </w:rPr>
        <w:t xml:space="preserve"> Tech, organizzazione ONG con sede a Berlino, la cui missione è quella di creare intersezioni tra diritti umani e tecnologia al fine di creare società più eque, democratiche e sostenibili.</w:t>
      </w:r>
    </w:p>
    <w:p w14:paraId="63452B7A" w14:textId="77777777" w:rsidR="00582A0D" w:rsidRPr="00582A0D" w:rsidRDefault="00582A0D" w:rsidP="00582A0D">
      <w:pPr>
        <w:numPr>
          <w:ilvl w:val="0"/>
          <w:numId w:val="2"/>
        </w:numPr>
        <w:rPr>
          <w:sz w:val="32"/>
          <w:szCs w:val="32"/>
        </w:rPr>
      </w:pPr>
      <w:r w:rsidRPr="00582A0D">
        <w:rPr>
          <w:sz w:val="32"/>
          <w:szCs w:val="32"/>
        </w:rPr>
        <w:t xml:space="preserve">I loro strumenti sono adattabili, scalabili, localizzabili e traducibili, e hanno </w:t>
      </w:r>
      <w:r w:rsidRPr="00582A0D">
        <w:rPr>
          <w:b/>
          <w:bCs/>
          <w:sz w:val="32"/>
          <w:szCs w:val="32"/>
        </w:rPr>
        <w:t xml:space="preserve">licenza Creative Commons </w:t>
      </w:r>
      <w:r w:rsidRPr="00582A0D">
        <w:rPr>
          <w:sz w:val="32"/>
          <w:szCs w:val="32"/>
        </w:rPr>
        <w:t>e pertanto sono liberamente accessibili a tutti.</w:t>
      </w:r>
    </w:p>
    <w:p w14:paraId="6FA1D85F" w14:textId="77777777" w:rsidR="00582A0D" w:rsidRPr="00582A0D" w:rsidRDefault="00582A0D" w:rsidP="00582A0D">
      <w:pPr>
        <w:numPr>
          <w:ilvl w:val="0"/>
          <w:numId w:val="2"/>
        </w:numPr>
        <w:rPr>
          <w:sz w:val="32"/>
          <w:szCs w:val="32"/>
        </w:rPr>
      </w:pPr>
      <w:r w:rsidRPr="00582A0D">
        <w:rPr>
          <w:sz w:val="32"/>
          <w:szCs w:val="32"/>
        </w:rPr>
        <w:t xml:space="preserve">Insegnanti, bibliotecari e organizzazioni che lavorano con i giovani di tutto il mondo hanno utilizzato, adattato e divulgato queste risorse per ospitare interventi che hanno coinvolto circa </w:t>
      </w:r>
      <w:r w:rsidRPr="00582A0D">
        <w:rPr>
          <w:b/>
          <w:bCs/>
          <w:sz w:val="32"/>
          <w:szCs w:val="32"/>
        </w:rPr>
        <w:t xml:space="preserve">12.000 giovani </w:t>
      </w:r>
      <w:r w:rsidRPr="00582A0D">
        <w:rPr>
          <w:sz w:val="32"/>
          <w:szCs w:val="32"/>
        </w:rPr>
        <w:t>in conversazioni sul loro ambiente digitale e su come possono re-immaginarlo.</w:t>
      </w:r>
    </w:p>
    <w:p w14:paraId="2EF6A189" w14:textId="77777777" w:rsidR="00582A0D" w:rsidRPr="00582A0D" w:rsidRDefault="00582A0D" w:rsidP="00582A0D">
      <w:pPr>
        <w:numPr>
          <w:ilvl w:val="0"/>
          <w:numId w:val="2"/>
        </w:numPr>
        <w:rPr>
          <w:sz w:val="32"/>
          <w:szCs w:val="32"/>
        </w:rPr>
      </w:pPr>
      <w:r w:rsidRPr="00582A0D">
        <w:rPr>
          <w:sz w:val="32"/>
          <w:szCs w:val="32"/>
        </w:rPr>
        <w:t xml:space="preserve">Un </w:t>
      </w:r>
      <w:r w:rsidRPr="00582A0D">
        <w:rPr>
          <w:b/>
          <w:bCs/>
          <w:sz w:val="32"/>
          <w:szCs w:val="32"/>
        </w:rPr>
        <w:t>Data Detox Kit</w:t>
      </w:r>
      <w:r w:rsidRPr="00582A0D">
        <w:rPr>
          <w:sz w:val="32"/>
          <w:szCs w:val="32"/>
        </w:rPr>
        <w:t xml:space="preserve"> accompagnerà la mostra. Disponibile sia in formato cartaceo che online, fornirà ai visitatori semplici consigli e trucchi, in modo che possano iniziare a prendere il controllo della propria privacy, sicurezza e benessere.</w:t>
      </w:r>
    </w:p>
    <w:p w14:paraId="50495A91" w14:textId="20577446" w:rsidR="00582A0D" w:rsidRPr="00582A0D" w:rsidRDefault="00582A0D" w:rsidP="00582A0D">
      <w:pPr>
        <w:rPr>
          <w:sz w:val="32"/>
          <w:szCs w:val="32"/>
        </w:rPr>
      </w:pPr>
      <w:r w:rsidRPr="00582A0D">
        <w:rPr>
          <w:sz w:val="32"/>
          <w:szCs w:val="32"/>
        </w:rPr>
        <w:drawing>
          <wp:inline distT="0" distB="0" distL="0" distR="0" wp14:anchorId="49C685BC" wp14:editId="41391777">
            <wp:extent cx="3263253" cy="5038725"/>
            <wp:effectExtent l="0" t="0" r="0" b="0"/>
            <wp:docPr id="2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52ED8352-0812-4F32-9623-5FAC29C2D6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52ED8352-0812-4F32-9623-5FAC29C2D6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0012" cy="50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A0D">
        <w:rPr>
          <w:sz w:val="32"/>
          <w:szCs w:val="32"/>
        </w:rPr>
        <w:drawing>
          <wp:inline distT="0" distB="0" distL="0" distR="0" wp14:anchorId="56146264" wp14:editId="5BEA101A">
            <wp:extent cx="5790347" cy="2619375"/>
            <wp:effectExtent l="0" t="0" r="1270" b="0"/>
            <wp:docPr id="6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DC138959-AF7C-49F9-82B1-F91435699C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DC138959-AF7C-49F9-82B1-F91435699C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3652" cy="26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A0D">
        <w:rPr>
          <w:sz w:val="32"/>
          <w:szCs w:val="32"/>
        </w:rPr>
        <w:drawing>
          <wp:inline distT="0" distB="0" distL="0" distR="0" wp14:anchorId="4DF11BB6" wp14:editId="35C0EAB0">
            <wp:extent cx="8338185" cy="6120130"/>
            <wp:effectExtent l="0" t="0" r="5715" b="0"/>
            <wp:docPr id="3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E3117F62-FF05-4F39-A097-6A6CC3086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E3117F62-FF05-4F39-A097-6A6CC3086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4CC7" w14:textId="15F49437" w:rsidR="00582A0D" w:rsidRPr="00582A0D" w:rsidRDefault="00582A0D" w:rsidP="00582A0D">
      <w:r w:rsidRPr="00582A0D">
        <w:drawing>
          <wp:inline distT="0" distB="0" distL="0" distR="0" wp14:anchorId="62E6B933" wp14:editId="485BD4B6">
            <wp:extent cx="7406640" cy="6120130"/>
            <wp:effectExtent l="0" t="0" r="3810" b="0"/>
            <wp:docPr id="4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97BD26AB-7E54-411D-BD7F-F22067795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97BD26AB-7E54-411D-BD7F-F22067795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A0D" w:rsidRPr="00582A0D" w:rsidSect="00582A0D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61ACD"/>
    <w:multiLevelType w:val="hybridMultilevel"/>
    <w:tmpl w:val="C37E6790"/>
    <w:lvl w:ilvl="0" w:tplc="9294C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27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A0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E0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86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C0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0C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8F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2C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E5A07CF"/>
    <w:multiLevelType w:val="hybridMultilevel"/>
    <w:tmpl w:val="7A849F7A"/>
    <w:lvl w:ilvl="0" w:tplc="A060F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62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E1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FA5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81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AA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CC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DC5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CC2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0D"/>
    <w:rsid w:val="00582A0D"/>
    <w:rsid w:val="006810AC"/>
    <w:rsid w:val="00696B9A"/>
    <w:rsid w:val="00A2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1A12"/>
  <w15:chartTrackingRefBased/>
  <w15:docId w15:val="{E6EBB6DA-0B2E-4FF6-A129-0650683E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9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7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01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777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94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Lorusso</dc:creator>
  <cp:keywords/>
  <dc:description/>
  <cp:lastModifiedBy>Tina Lorusso</cp:lastModifiedBy>
  <cp:revision>1</cp:revision>
  <dcterms:created xsi:type="dcterms:W3CDTF">2023-11-27T14:09:00Z</dcterms:created>
  <dcterms:modified xsi:type="dcterms:W3CDTF">2023-11-27T14:14:00Z</dcterms:modified>
</cp:coreProperties>
</file>