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F9245" w14:textId="77777777" w:rsidR="00C150C4" w:rsidRDefault="00C150C4" w:rsidP="00C53A94">
      <w:pPr>
        <w:spacing w:line="280" w:lineRule="exact"/>
        <w:rPr>
          <w:b/>
          <w:color w:val="000000" w:themeColor="text1"/>
          <w:sz w:val="28"/>
          <w:szCs w:val="28"/>
        </w:rPr>
      </w:pPr>
    </w:p>
    <w:p w14:paraId="41FB5342" w14:textId="77777777" w:rsidR="00C150C4" w:rsidRDefault="00C150C4" w:rsidP="00C53A94">
      <w:pPr>
        <w:spacing w:line="280" w:lineRule="exact"/>
        <w:rPr>
          <w:b/>
          <w:color w:val="000000" w:themeColor="text1"/>
          <w:sz w:val="28"/>
          <w:szCs w:val="28"/>
        </w:rPr>
      </w:pPr>
    </w:p>
    <w:p w14:paraId="27A4B8A2" w14:textId="77777777" w:rsidR="00CF34DF" w:rsidRPr="009102E1" w:rsidRDefault="00CF34DF" w:rsidP="00C53A94">
      <w:pPr>
        <w:spacing w:line="280" w:lineRule="exact"/>
        <w:rPr>
          <w:b/>
          <w:color w:val="000000" w:themeColor="text1"/>
          <w:sz w:val="28"/>
          <w:szCs w:val="28"/>
        </w:rPr>
      </w:pPr>
      <w:r w:rsidRPr="009102E1">
        <w:rPr>
          <w:b/>
          <w:color w:val="000000" w:themeColor="text1"/>
          <w:sz w:val="28"/>
          <w:szCs w:val="28"/>
        </w:rPr>
        <w:t>Santa Maria della Scala</w:t>
      </w:r>
    </w:p>
    <w:p w14:paraId="754BD492" w14:textId="66B5FAD8" w:rsidR="00320E51" w:rsidRDefault="00CF34DF" w:rsidP="00C53A94">
      <w:pPr>
        <w:spacing w:line="280" w:lineRule="exact"/>
        <w:rPr>
          <w:b/>
          <w:color w:val="000000" w:themeColor="text1"/>
          <w:sz w:val="28"/>
          <w:szCs w:val="28"/>
        </w:rPr>
      </w:pPr>
      <w:r w:rsidRPr="009102E1">
        <w:rPr>
          <w:b/>
          <w:color w:val="000000" w:themeColor="text1"/>
          <w:sz w:val="28"/>
          <w:szCs w:val="28"/>
        </w:rPr>
        <w:t xml:space="preserve">Piano di Sviluppo </w:t>
      </w:r>
      <w:r w:rsidR="002F59B5">
        <w:rPr>
          <w:b/>
          <w:color w:val="000000" w:themeColor="text1"/>
          <w:sz w:val="28"/>
          <w:szCs w:val="28"/>
        </w:rPr>
        <w:t>2018/2021</w:t>
      </w:r>
    </w:p>
    <w:p w14:paraId="06BB9E56" w14:textId="77777777" w:rsidR="002F59B5" w:rsidRDefault="002F59B5" w:rsidP="00C53A94">
      <w:pPr>
        <w:spacing w:line="280" w:lineRule="exact"/>
        <w:rPr>
          <w:b/>
          <w:color w:val="000000" w:themeColor="text1"/>
          <w:sz w:val="28"/>
          <w:szCs w:val="28"/>
        </w:rPr>
      </w:pPr>
    </w:p>
    <w:p w14:paraId="6E6513BF" w14:textId="36B37A14" w:rsidR="002F59B5" w:rsidRPr="002F59B5" w:rsidRDefault="002F59B5" w:rsidP="00C53A94">
      <w:pPr>
        <w:spacing w:line="280" w:lineRule="exact"/>
        <w:rPr>
          <w:b/>
          <w:i/>
          <w:color w:val="000000" w:themeColor="text1"/>
        </w:rPr>
      </w:pPr>
      <w:r w:rsidRPr="002F59B5">
        <w:rPr>
          <w:b/>
          <w:i/>
          <w:color w:val="000000" w:themeColor="text1"/>
        </w:rPr>
        <w:t>Sintesi</w:t>
      </w:r>
    </w:p>
    <w:p w14:paraId="0B275D67" w14:textId="49604743" w:rsidR="00CF34DF" w:rsidRPr="00C53A94" w:rsidRDefault="00CF34DF" w:rsidP="00C53A94">
      <w:pPr>
        <w:spacing w:line="280" w:lineRule="exact"/>
        <w:rPr>
          <w:color w:val="000000" w:themeColor="text1"/>
          <w:sz w:val="20"/>
          <w:szCs w:val="20"/>
        </w:rPr>
      </w:pPr>
    </w:p>
    <w:p w14:paraId="565D9DDA" w14:textId="77777777" w:rsidR="00CF34DF" w:rsidRPr="00C53A94" w:rsidRDefault="00CF34DF" w:rsidP="00C53A94">
      <w:pPr>
        <w:spacing w:line="280" w:lineRule="exact"/>
        <w:rPr>
          <w:color w:val="000000" w:themeColor="text1"/>
          <w:sz w:val="20"/>
          <w:szCs w:val="20"/>
        </w:rPr>
      </w:pPr>
    </w:p>
    <w:p w14:paraId="607DA749" w14:textId="77777777" w:rsidR="00CF34DF" w:rsidRPr="00C53A94" w:rsidRDefault="00CF34DF" w:rsidP="00C53A94">
      <w:pPr>
        <w:widowControl w:val="0"/>
        <w:autoSpaceDE w:val="0"/>
        <w:autoSpaceDN w:val="0"/>
        <w:adjustRightInd w:val="0"/>
        <w:spacing w:line="280" w:lineRule="exact"/>
        <w:rPr>
          <w:rFonts w:cs="Times Roman"/>
          <w:color w:val="000000" w:themeColor="text1"/>
          <w:sz w:val="20"/>
          <w:szCs w:val="20"/>
        </w:rPr>
      </w:pPr>
      <w:r w:rsidRPr="00C53A94">
        <w:rPr>
          <w:rFonts w:cs="Calibri"/>
          <w:color w:val="000000" w:themeColor="text1"/>
          <w:sz w:val="20"/>
          <w:szCs w:val="20"/>
        </w:rPr>
        <w:t xml:space="preserve">Il </w:t>
      </w:r>
      <w:r w:rsidRPr="00C53A94">
        <w:rPr>
          <w:rFonts w:cs="Calibri"/>
          <w:b/>
          <w:bCs/>
          <w:color w:val="000000" w:themeColor="text1"/>
          <w:sz w:val="20"/>
          <w:szCs w:val="20"/>
        </w:rPr>
        <w:t xml:space="preserve">Piano di Sviluppo del Santa Maria della Scala </w:t>
      </w:r>
      <w:r w:rsidRPr="00C53A94">
        <w:rPr>
          <w:rFonts w:cs="Calibri"/>
          <w:color w:val="000000" w:themeColor="text1"/>
          <w:sz w:val="20"/>
          <w:szCs w:val="20"/>
        </w:rPr>
        <w:t xml:space="preserve">è finalizzato a pianificare con cura ed attenzione il futuro del Complesso museale, dotandolo di uno strumento di visione e di programmazione. </w:t>
      </w:r>
    </w:p>
    <w:p w14:paraId="4F8783BF" w14:textId="77777777" w:rsidR="00CF34DF" w:rsidRPr="00C53A94" w:rsidRDefault="00CF34DF" w:rsidP="00C53A94">
      <w:pPr>
        <w:widowControl w:val="0"/>
        <w:autoSpaceDE w:val="0"/>
        <w:autoSpaceDN w:val="0"/>
        <w:adjustRightInd w:val="0"/>
        <w:spacing w:line="280" w:lineRule="exact"/>
        <w:rPr>
          <w:rFonts w:cs="Times Roman"/>
          <w:color w:val="000000" w:themeColor="text1"/>
          <w:sz w:val="20"/>
          <w:szCs w:val="20"/>
        </w:rPr>
      </w:pPr>
      <w:r w:rsidRPr="00C53A94">
        <w:rPr>
          <w:rFonts w:cs="Calibri"/>
          <w:color w:val="000000" w:themeColor="text1"/>
          <w:sz w:val="20"/>
          <w:szCs w:val="20"/>
        </w:rPr>
        <w:t xml:space="preserve">La prospettiva entro cui si muove il </w:t>
      </w:r>
      <w:r w:rsidRPr="00C53A94">
        <w:rPr>
          <w:rFonts w:cs="Calibri"/>
          <w:bCs/>
          <w:color w:val="000000" w:themeColor="text1"/>
          <w:sz w:val="20"/>
          <w:szCs w:val="20"/>
        </w:rPr>
        <w:t>Piano</w:t>
      </w:r>
      <w:r w:rsidRPr="00C53A94">
        <w:rPr>
          <w:rFonts w:cs="Calibri"/>
          <w:b/>
          <w:bCs/>
          <w:color w:val="000000" w:themeColor="text1"/>
          <w:sz w:val="20"/>
          <w:szCs w:val="20"/>
        </w:rPr>
        <w:t xml:space="preserve"> </w:t>
      </w:r>
      <w:r w:rsidRPr="00C53A94">
        <w:rPr>
          <w:rFonts w:cs="Calibri"/>
          <w:color w:val="000000" w:themeColor="text1"/>
          <w:sz w:val="20"/>
          <w:szCs w:val="20"/>
        </w:rPr>
        <w:t xml:space="preserve">è duplice: </w:t>
      </w:r>
    </w:p>
    <w:p w14:paraId="1CD60344" w14:textId="5FD8CFD2" w:rsidR="00CF34DF" w:rsidRPr="00C53A94" w:rsidRDefault="00CF34DF" w:rsidP="00C53A94">
      <w:pPr>
        <w:widowControl w:val="0"/>
        <w:autoSpaceDE w:val="0"/>
        <w:autoSpaceDN w:val="0"/>
        <w:adjustRightInd w:val="0"/>
        <w:spacing w:line="280" w:lineRule="exact"/>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valorizzare il patrimonio artistico e monumentale del Complesso, puntando da un lato</w:t>
      </w:r>
      <w:r w:rsidR="00FE448B">
        <w:rPr>
          <w:rFonts w:cs="Times Roman"/>
          <w:color w:val="000000" w:themeColor="text1"/>
          <w:sz w:val="20"/>
          <w:szCs w:val="20"/>
        </w:rPr>
        <w:t xml:space="preserve"> </w:t>
      </w:r>
      <w:r w:rsidRPr="00C53A94">
        <w:rPr>
          <w:rFonts w:cs="Calibri"/>
          <w:color w:val="000000" w:themeColor="text1"/>
          <w:sz w:val="20"/>
          <w:szCs w:val="20"/>
        </w:rPr>
        <w:t xml:space="preserve">sulla sua offerta permanente, potenziandola, dall’altro implementando le collezioni e proponendone una sistemazione funzionale e ben organizzata; </w:t>
      </w:r>
    </w:p>
    <w:p w14:paraId="43D15898" w14:textId="77777777" w:rsidR="00117661" w:rsidRDefault="00CF34DF" w:rsidP="00117661">
      <w:pPr>
        <w:widowControl w:val="0"/>
        <w:autoSpaceDE w:val="0"/>
        <w:autoSpaceDN w:val="0"/>
        <w:adjustRightInd w:val="0"/>
        <w:spacing w:line="280" w:lineRule="exact"/>
        <w:rPr>
          <w:rFonts w:cs="Calibri"/>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rivitalizzare e declinare l’identità storica del Santa Maria della Scala inscrivendola nella sua nuova dimensione di polo museale e di centro di produzione artistica e culturale, muov</w:t>
      </w:r>
      <w:r w:rsidR="00BA66F6" w:rsidRPr="00C53A94">
        <w:rPr>
          <w:rFonts w:cs="Calibri"/>
          <w:color w:val="000000" w:themeColor="text1"/>
          <w:sz w:val="20"/>
          <w:szCs w:val="20"/>
        </w:rPr>
        <w:t xml:space="preserve">endo dal principio che parte </w:t>
      </w:r>
      <w:r w:rsidR="00117661">
        <w:rPr>
          <w:rFonts w:cs="Calibri"/>
          <w:color w:val="000000" w:themeColor="text1"/>
          <w:sz w:val="20"/>
          <w:szCs w:val="20"/>
        </w:rPr>
        <w:t>del</w:t>
      </w:r>
      <w:r w:rsidRPr="00C53A94">
        <w:rPr>
          <w:rFonts w:cs="Calibri"/>
          <w:color w:val="000000" w:themeColor="text1"/>
          <w:sz w:val="20"/>
          <w:szCs w:val="20"/>
        </w:rPr>
        <w:t xml:space="preserve">l’identità stessa del luogo è determinata dalla sua straordinaria capacità di adattarsi ai tempi e alle esigenze di volta in volta emerse dal territorio e dal contesto culturale e sociale. </w:t>
      </w:r>
    </w:p>
    <w:p w14:paraId="3B928D54" w14:textId="514089D9" w:rsidR="00CF34DF" w:rsidRPr="00C53A94" w:rsidRDefault="00CF34DF" w:rsidP="00117661">
      <w:pPr>
        <w:widowControl w:val="0"/>
        <w:autoSpaceDE w:val="0"/>
        <w:autoSpaceDN w:val="0"/>
        <w:adjustRightInd w:val="0"/>
        <w:spacing w:line="280" w:lineRule="exact"/>
        <w:rPr>
          <w:rFonts w:cs="Times Roman"/>
          <w:color w:val="000000" w:themeColor="text1"/>
          <w:sz w:val="20"/>
          <w:szCs w:val="20"/>
        </w:rPr>
      </w:pPr>
      <w:r w:rsidRPr="00C53A94">
        <w:rPr>
          <w:rFonts w:cs="Calibri"/>
          <w:color w:val="000000" w:themeColor="text1"/>
          <w:sz w:val="20"/>
          <w:szCs w:val="20"/>
        </w:rPr>
        <w:t xml:space="preserve">Tale duplice prospettiva, attraverso il </w:t>
      </w:r>
      <w:r w:rsidRPr="00C53A94">
        <w:rPr>
          <w:rFonts w:cs="Calibri"/>
          <w:bCs/>
          <w:color w:val="000000" w:themeColor="text1"/>
          <w:sz w:val="20"/>
          <w:szCs w:val="20"/>
        </w:rPr>
        <w:t>Piano,</w:t>
      </w:r>
      <w:r w:rsidRPr="00C53A94">
        <w:rPr>
          <w:rFonts w:cs="Calibri"/>
          <w:b/>
          <w:bCs/>
          <w:color w:val="000000" w:themeColor="text1"/>
          <w:sz w:val="20"/>
          <w:szCs w:val="20"/>
        </w:rPr>
        <w:t xml:space="preserve"> </w:t>
      </w:r>
      <w:r w:rsidRPr="00C53A94">
        <w:rPr>
          <w:rFonts w:cs="Calibri"/>
          <w:color w:val="000000" w:themeColor="text1"/>
          <w:sz w:val="20"/>
          <w:szCs w:val="20"/>
        </w:rPr>
        <w:t>trova una prima declinazione operativa, che, nel medio termine, disegna il percorso da compiere per iniziare a perseguire gli obiettivi di lungo periodo:</w:t>
      </w:r>
    </w:p>
    <w:p w14:paraId="0044A9A9" w14:textId="77777777" w:rsidR="00CF34DF" w:rsidRPr="00C53A94" w:rsidRDefault="00CF34DF" w:rsidP="00C53A94">
      <w:pPr>
        <w:widowControl w:val="0"/>
        <w:numPr>
          <w:ilvl w:val="0"/>
          <w:numId w:val="1"/>
        </w:numPr>
        <w:tabs>
          <w:tab w:val="left" w:pos="220"/>
          <w:tab w:val="left" w:pos="993"/>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 definendo le linee culturali attraverso cui sviluppare tutte le attività;</w:t>
      </w:r>
    </w:p>
    <w:p w14:paraId="652D5936" w14:textId="77777777" w:rsidR="00CF34DF" w:rsidRPr="00C53A94" w:rsidRDefault="00CF34DF" w:rsidP="00C53A94">
      <w:pPr>
        <w:widowControl w:val="0"/>
        <w:numPr>
          <w:ilvl w:val="0"/>
          <w:numId w:val="1"/>
        </w:numPr>
        <w:tabs>
          <w:tab w:val="left" w:pos="220"/>
          <w:tab w:val="left" w:pos="993"/>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 progettando le azioni necessarie a realizzarle e a implementarle;</w:t>
      </w:r>
    </w:p>
    <w:p w14:paraId="17C45BE4" w14:textId="77777777" w:rsidR="00CF34DF" w:rsidRPr="00C53A94" w:rsidRDefault="00CF34DF" w:rsidP="00C53A94">
      <w:pPr>
        <w:widowControl w:val="0"/>
        <w:numPr>
          <w:ilvl w:val="0"/>
          <w:numId w:val="1"/>
        </w:numPr>
        <w:tabs>
          <w:tab w:val="left" w:pos="220"/>
          <w:tab w:val="left" w:pos="993"/>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 individuando le modalità e gli strumenti atti a garantirne solidità e continuità;</w:t>
      </w:r>
    </w:p>
    <w:p w14:paraId="6305F193" w14:textId="77777777" w:rsidR="00CF34DF" w:rsidRPr="00C53A94" w:rsidRDefault="00CF34DF" w:rsidP="00C53A94">
      <w:pPr>
        <w:widowControl w:val="0"/>
        <w:numPr>
          <w:ilvl w:val="0"/>
          <w:numId w:val="1"/>
        </w:numPr>
        <w:tabs>
          <w:tab w:val="left" w:pos="220"/>
          <w:tab w:val="left" w:pos="993"/>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 xml:space="preserve">- impostando un modello gestionale e organizzativo orientato alla sostenibilità nel medio/lungo periodo. </w:t>
      </w:r>
    </w:p>
    <w:p w14:paraId="761173A2" w14:textId="77777777" w:rsidR="00CF34DF" w:rsidRPr="00C53A94" w:rsidRDefault="00CF34DF" w:rsidP="00C53A94">
      <w:pPr>
        <w:widowControl w:val="0"/>
        <w:numPr>
          <w:ilvl w:val="0"/>
          <w:numId w:val="1"/>
        </w:numPr>
        <w:tabs>
          <w:tab w:val="left" w:pos="220"/>
          <w:tab w:val="left" w:pos="993"/>
        </w:tabs>
        <w:autoSpaceDE w:val="0"/>
        <w:autoSpaceDN w:val="0"/>
        <w:adjustRightInd w:val="0"/>
        <w:spacing w:line="280" w:lineRule="exact"/>
        <w:ind w:left="0" w:firstLine="0"/>
        <w:rPr>
          <w:rFonts w:cs="Times Roman"/>
          <w:color w:val="000000" w:themeColor="text1"/>
          <w:sz w:val="20"/>
          <w:szCs w:val="20"/>
        </w:rPr>
      </w:pPr>
    </w:p>
    <w:p w14:paraId="168E08E3" w14:textId="21DD57BC" w:rsidR="00B1792B" w:rsidRDefault="00B1792B" w:rsidP="00C53A94">
      <w:pPr>
        <w:widowControl w:val="0"/>
        <w:numPr>
          <w:ilvl w:val="0"/>
          <w:numId w:val="1"/>
        </w:numPr>
        <w:tabs>
          <w:tab w:val="left" w:pos="220"/>
          <w:tab w:val="left" w:pos="993"/>
        </w:tabs>
        <w:autoSpaceDE w:val="0"/>
        <w:autoSpaceDN w:val="0"/>
        <w:adjustRightInd w:val="0"/>
        <w:spacing w:line="280" w:lineRule="exact"/>
        <w:ind w:left="0" w:firstLine="0"/>
        <w:rPr>
          <w:rFonts w:cs="Times Roman"/>
          <w:color w:val="000000" w:themeColor="text1"/>
          <w:sz w:val="20"/>
          <w:szCs w:val="20"/>
        </w:rPr>
      </w:pPr>
      <w:r w:rsidRPr="00C53A94">
        <w:rPr>
          <w:rFonts w:cs="Times Roman"/>
          <w:color w:val="000000" w:themeColor="text1"/>
          <w:sz w:val="20"/>
          <w:szCs w:val="20"/>
        </w:rPr>
        <w:t>Il</w:t>
      </w:r>
      <w:r w:rsidR="00117661">
        <w:rPr>
          <w:rFonts w:cs="Times Roman"/>
          <w:color w:val="000000" w:themeColor="text1"/>
          <w:sz w:val="20"/>
          <w:szCs w:val="20"/>
        </w:rPr>
        <w:t xml:space="preserve"> Piano è suddiviso in tre parti.</w:t>
      </w:r>
    </w:p>
    <w:p w14:paraId="437B850A" w14:textId="3D4E93D1" w:rsidR="00117661" w:rsidRDefault="00117661" w:rsidP="00117661">
      <w:pPr>
        <w:widowControl w:val="0"/>
        <w:tabs>
          <w:tab w:val="left" w:pos="220"/>
          <w:tab w:val="left" w:pos="993"/>
        </w:tabs>
        <w:autoSpaceDE w:val="0"/>
        <w:autoSpaceDN w:val="0"/>
        <w:adjustRightInd w:val="0"/>
        <w:spacing w:line="280" w:lineRule="exact"/>
        <w:rPr>
          <w:rFonts w:cs="Times Roman"/>
          <w:color w:val="000000" w:themeColor="text1"/>
          <w:sz w:val="20"/>
          <w:szCs w:val="20"/>
        </w:rPr>
      </w:pPr>
      <w:r>
        <w:rPr>
          <w:rFonts w:cs="Times Roman"/>
          <w:color w:val="000000" w:themeColor="text1"/>
          <w:sz w:val="20"/>
          <w:szCs w:val="20"/>
        </w:rPr>
        <w:t>La prima, dopo aver ribadito l’</w:t>
      </w:r>
      <w:r w:rsidRPr="00963559">
        <w:rPr>
          <w:rFonts w:cs="Times Roman"/>
          <w:i/>
          <w:color w:val="000000" w:themeColor="text1"/>
          <w:sz w:val="20"/>
          <w:szCs w:val="20"/>
        </w:rPr>
        <w:t>identità</w:t>
      </w:r>
      <w:r>
        <w:rPr>
          <w:rFonts w:cs="Times Roman"/>
          <w:color w:val="000000" w:themeColor="text1"/>
          <w:sz w:val="20"/>
          <w:szCs w:val="20"/>
        </w:rPr>
        <w:t xml:space="preserve"> del Santa Maria nella sua </w:t>
      </w:r>
      <w:r w:rsidR="00B90375">
        <w:rPr>
          <w:rFonts w:cs="Times Roman"/>
          <w:color w:val="000000" w:themeColor="text1"/>
          <w:sz w:val="20"/>
          <w:szCs w:val="20"/>
        </w:rPr>
        <w:t>dimensione museale e di polo cu</w:t>
      </w:r>
      <w:r>
        <w:rPr>
          <w:rFonts w:cs="Times Roman"/>
          <w:color w:val="000000" w:themeColor="text1"/>
          <w:sz w:val="20"/>
          <w:szCs w:val="20"/>
        </w:rPr>
        <w:t xml:space="preserve">lturale (la vocazione all’accoglienza e alla cura; la capacità di essere costantemente contemporaneo e di sviluppare welfare in una dimensione </w:t>
      </w:r>
      <w:proofErr w:type="spellStart"/>
      <w:r>
        <w:rPr>
          <w:rFonts w:cs="Times Roman"/>
          <w:color w:val="000000" w:themeColor="text1"/>
          <w:sz w:val="20"/>
          <w:szCs w:val="20"/>
        </w:rPr>
        <w:t>glocale</w:t>
      </w:r>
      <w:proofErr w:type="spellEnd"/>
      <w:r>
        <w:rPr>
          <w:rFonts w:cs="Times Roman"/>
          <w:color w:val="000000" w:themeColor="text1"/>
          <w:sz w:val="20"/>
          <w:szCs w:val="20"/>
        </w:rPr>
        <w:t>), definisce la</w:t>
      </w:r>
      <w:r w:rsidRPr="00963559">
        <w:rPr>
          <w:rFonts w:cs="Times Roman"/>
          <w:i/>
          <w:color w:val="000000" w:themeColor="text1"/>
          <w:sz w:val="20"/>
          <w:szCs w:val="20"/>
        </w:rPr>
        <w:t xml:space="preserve"> </w:t>
      </w:r>
      <w:proofErr w:type="spellStart"/>
      <w:r w:rsidRPr="00963559">
        <w:rPr>
          <w:rFonts w:cs="Times Roman"/>
          <w:i/>
          <w:color w:val="000000" w:themeColor="text1"/>
          <w:sz w:val="20"/>
          <w:szCs w:val="20"/>
        </w:rPr>
        <w:t>vision</w:t>
      </w:r>
      <w:proofErr w:type="spellEnd"/>
      <w:r>
        <w:rPr>
          <w:rFonts w:cs="Times Roman"/>
          <w:color w:val="000000" w:themeColor="text1"/>
          <w:sz w:val="20"/>
          <w:szCs w:val="20"/>
        </w:rPr>
        <w:t xml:space="preserve"> (reinterpretare spazi e patrimonio; sviluppare ricerca; recuperare il carattere di luogo dedicato alla cura delle persone e della comunità) e la </w:t>
      </w:r>
      <w:proofErr w:type="spellStart"/>
      <w:r w:rsidRPr="00963559">
        <w:rPr>
          <w:rFonts w:cs="Times Roman"/>
          <w:i/>
          <w:color w:val="000000" w:themeColor="text1"/>
          <w:sz w:val="20"/>
          <w:szCs w:val="20"/>
        </w:rPr>
        <w:t>mission</w:t>
      </w:r>
      <w:proofErr w:type="spellEnd"/>
      <w:r w:rsidR="00963559">
        <w:rPr>
          <w:rFonts w:cs="Times Roman"/>
          <w:i/>
          <w:color w:val="000000" w:themeColor="text1"/>
          <w:sz w:val="20"/>
          <w:szCs w:val="20"/>
        </w:rPr>
        <w:t xml:space="preserve"> </w:t>
      </w:r>
      <w:r w:rsidR="00963559">
        <w:rPr>
          <w:rFonts w:cs="Times Roman"/>
          <w:color w:val="000000" w:themeColor="text1"/>
          <w:sz w:val="20"/>
          <w:szCs w:val="20"/>
        </w:rPr>
        <w:t>del Santa Maria</w:t>
      </w:r>
      <w:r>
        <w:rPr>
          <w:rFonts w:cs="Times Roman"/>
          <w:color w:val="000000" w:themeColor="text1"/>
          <w:sz w:val="20"/>
          <w:szCs w:val="20"/>
        </w:rPr>
        <w:t xml:space="preserve">: </w:t>
      </w:r>
    </w:p>
    <w:p w14:paraId="41BB6B03" w14:textId="77777777" w:rsidR="00DC2327" w:rsidRDefault="00DC2327" w:rsidP="00DC2327">
      <w:pPr>
        <w:widowControl w:val="0"/>
        <w:tabs>
          <w:tab w:val="left" w:pos="220"/>
          <w:tab w:val="left" w:pos="993"/>
        </w:tabs>
        <w:autoSpaceDE w:val="0"/>
        <w:autoSpaceDN w:val="0"/>
        <w:adjustRightInd w:val="0"/>
        <w:spacing w:line="280" w:lineRule="exact"/>
        <w:rPr>
          <w:rFonts w:cs="Times Roman"/>
          <w:color w:val="000000" w:themeColor="text1"/>
          <w:sz w:val="20"/>
          <w:szCs w:val="20"/>
        </w:rPr>
      </w:pPr>
      <w:r>
        <w:rPr>
          <w:rFonts w:cs="Times Roman"/>
          <w:color w:val="000000" w:themeColor="text1"/>
          <w:sz w:val="20"/>
          <w:szCs w:val="20"/>
        </w:rPr>
        <w:t xml:space="preserve">- </w:t>
      </w:r>
      <w:r w:rsidR="00117661" w:rsidRPr="00963559">
        <w:rPr>
          <w:rFonts w:cs="Times Roman"/>
          <w:b/>
          <w:i/>
          <w:color w:val="000000" w:themeColor="text1"/>
          <w:sz w:val="20"/>
          <w:szCs w:val="20"/>
        </w:rPr>
        <w:t>Museo/Città</w:t>
      </w:r>
      <w:r w:rsidR="00117661" w:rsidRPr="00DC2327">
        <w:rPr>
          <w:rFonts w:cs="Times Roman"/>
          <w:color w:val="000000" w:themeColor="text1"/>
          <w:sz w:val="20"/>
          <w:szCs w:val="20"/>
        </w:rPr>
        <w:t>, luogo d’arte e cultura al servizio della collettività che sviluppa un nuovo concetto di utilità sociale;</w:t>
      </w:r>
    </w:p>
    <w:p w14:paraId="287DE5DC" w14:textId="54335E41" w:rsidR="00117661" w:rsidRPr="00DC2327" w:rsidRDefault="00DC2327" w:rsidP="00DC2327">
      <w:pPr>
        <w:widowControl w:val="0"/>
        <w:tabs>
          <w:tab w:val="left" w:pos="220"/>
          <w:tab w:val="left" w:pos="993"/>
        </w:tabs>
        <w:autoSpaceDE w:val="0"/>
        <w:autoSpaceDN w:val="0"/>
        <w:adjustRightInd w:val="0"/>
        <w:spacing w:line="280" w:lineRule="exact"/>
        <w:rPr>
          <w:rFonts w:cs="Times Roman"/>
          <w:color w:val="000000" w:themeColor="text1"/>
          <w:sz w:val="20"/>
          <w:szCs w:val="20"/>
        </w:rPr>
      </w:pPr>
      <w:r>
        <w:rPr>
          <w:rFonts w:cs="Times Roman"/>
          <w:color w:val="000000" w:themeColor="text1"/>
          <w:sz w:val="20"/>
          <w:szCs w:val="20"/>
        </w:rPr>
        <w:t xml:space="preserve">- </w:t>
      </w:r>
      <w:r w:rsidR="00117661" w:rsidRPr="00963559">
        <w:rPr>
          <w:rFonts w:cs="Times Roman"/>
          <w:b/>
          <w:i/>
          <w:color w:val="000000" w:themeColor="text1"/>
          <w:sz w:val="20"/>
          <w:szCs w:val="20"/>
        </w:rPr>
        <w:t>Luogo poli-esperienziale</w:t>
      </w:r>
      <w:r w:rsidRPr="00DC2327">
        <w:rPr>
          <w:rFonts w:cs="Times Roman"/>
          <w:color w:val="000000" w:themeColor="text1"/>
          <w:sz w:val="20"/>
          <w:szCs w:val="20"/>
        </w:rPr>
        <w:t xml:space="preserve">, orientato alla contemporaneità, in costante trasformazione e sperimentazione; </w:t>
      </w:r>
    </w:p>
    <w:p w14:paraId="5A5F0B55" w14:textId="4207C59D" w:rsidR="00DC2327" w:rsidRPr="00DC2327" w:rsidRDefault="00DC2327" w:rsidP="00DC2327">
      <w:pPr>
        <w:widowControl w:val="0"/>
        <w:tabs>
          <w:tab w:val="left" w:pos="220"/>
          <w:tab w:val="left" w:pos="993"/>
        </w:tabs>
        <w:autoSpaceDE w:val="0"/>
        <w:autoSpaceDN w:val="0"/>
        <w:adjustRightInd w:val="0"/>
        <w:spacing w:line="280" w:lineRule="exact"/>
        <w:rPr>
          <w:rFonts w:cs="Times Roman"/>
          <w:color w:val="000000" w:themeColor="text1"/>
          <w:sz w:val="20"/>
          <w:szCs w:val="20"/>
        </w:rPr>
      </w:pPr>
      <w:r>
        <w:rPr>
          <w:rFonts w:cs="Times Roman"/>
          <w:color w:val="000000" w:themeColor="text1"/>
          <w:sz w:val="20"/>
          <w:szCs w:val="20"/>
        </w:rPr>
        <w:t xml:space="preserve">- </w:t>
      </w:r>
      <w:proofErr w:type="spellStart"/>
      <w:r w:rsidRPr="00963559">
        <w:rPr>
          <w:rFonts w:cs="Times Roman"/>
          <w:b/>
          <w:i/>
          <w:color w:val="000000" w:themeColor="text1"/>
          <w:sz w:val="20"/>
          <w:szCs w:val="20"/>
        </w:rPr>
        <w:t>Hub</w:t>
      </w:r>
      <w:proofErr w:type="spellEnd"/>
      <w:r w:rsidRPr="00963559">
        <w:rPr>
          <w:rFonts w:cs="Times Roman"/>
          <w:b/>
          <w:i/>
          <w:color w:val="000000" w:themeColor="text1"/>
          <w:sz w:val="20"/>
          <w:szCs w:val="20"/>
        </w:rPr>
        <w:t xml:space="preserve"> internazionale</w:t>
      </w:r>
      <w:r w:rsidRPr="00DC2327">
        <w:rPr>
          <w:rFonts w:cs="Times Roman"/>
          <w:color w:val="000000" w:themeColor="text1"/>
          <w:sz w:val="20"/>
          <w:szCs w:val="20"/>
        </w:rPr>
        <w:t xml:space="preserve"> della cultura di Siena per i senesi, di Siena per il mondo, del mondo per Siena.</w:t>
      </w:r>
    </w:p>
    <w:p w14:paraId="7873A7A9" w14:textId="5B188105" w:rsidR="00B1792B" w:rsidRPr="00C53A94" w:rsidRDefault="00DC2327" w:rsidP="00DC2327">
      <w:pPr>
        <w:widowControl w:val="0"/>
        <w:tabs>
          <w:tab w:val="left" w:pos="220"/>
          <w:tab w:val="left" w:pos="993"/>
        </w:tabs>
        <w:autoSpaceDE w:val="0"/>
        <w:autoSpaceDN w:val="0"/>
        <w:adjustRightInd w:val="0"/>
        <w:spacing w:line="280" w:lineRule="exact"/>
        <w:rPr>
          <w:rFonts w:cs="Times Roman"/>
          <w:color w:val="000000" w:themeColor="text1"/>
          <w:sz w:val="20"/>
          <w:szCs w:val="20"/>
        </w:rPr>
      </w:pPr>
      <w:r>
        <w:rPr>
          <w:rFonts w:cs="Times Roman"/>
          <w:color w:val="000000" w:themeColor="text1"/>
          <w:sz w:val="20"/>
          <w:szCs w:val="20"/>
        </w:rPr>
        <w:t xml:space="preserve">La seconda parte </w:t>
      </w:r>
      <w:r w:rsidR="00957537">
        <w:rPr>
          <w:rFonts w:cs="Times Roman"/>
          <w:color w:val="000000" w:themeColor="text1"/>
          <w:sz w:val="20"/>
          <w:szCs w:val="20"/>
        </w:rPr>
        <w:t xml:space="preserve">la seconda individua </w:t>
      </w:r>
      <w:r w:rsidR="00FE448B">
        <w:rPr>
          <w:rFonts w:cs="Times Roman"/>
          <w:b/>
          <w:color w:val="000000" w:themeColor="text1"/>
          <w:sz w:val="20"/>
          <w:szCs w:val="20"/>
        </w:rPr>
        <w:t>6</w:t>
      </w:r>
      <w:r w:rsidR="00957537" w:rsidRPr="00963559">
        <w:rPr>
          <w:rFonts w:cs="Times Roman"/>
          <w:b/>
          <w:color w:val="000000" w:themeColor="text1"/>
          <w:sz w:val="20"/>
          <w:szCs w:val="20"/>
        </w:rPr>
        <w:t xml:space="preserve"> i</w:t>
      </w:r>
      <w:r w:rsidR="00B1792B" w:rsidRPr="00963559">
        <w:rPr>
          <w:rFonts w:cs="Times Roman"/>
          <w:b/>
          <w:color w:val="000000" w:themeColor="text1"/>
          <w:sz w:val="20"/>
          <w:szCs w:val="20"/>
        </w:rPr>
        <w:t xml:space="preserve">ndirizzi </w:t>
      </w:r>
      <w:r w:rsidR="00B90375" w:rsidRPr="00963559">
        <w:rPr>
          <w:rFonts w:cs="Times Roman"/>
          <w:b/>
          <w:color w:val="000000" w:themeColor="text1"/>
          <w:sz w:val="20"/>
          <w:szCs w:val="20"/>
        </w:rPr>
        <w:t xml:space="preserve">e obiettivi </w:t>
      </w:r>
      <w:r w:rsidR="00B1792B" w:rsidRPr="00963559">
        <w:rPr>
          <w:rFonts w:cs="Times Roman"/>
          <w:b/>
          <w:color w:val="000000" w:themeColor="text1"/>
          <w:sz w:val="20"/>
          <w:szCs w:val="20"/>
        </w:rPr>
        <w:t>di lungo periodo</w:t>
      </w:r>
      <w:r w:rsidR="00B1792B" w:rsidRPr="00C53A94">
        <w:rPr>
          <w:rFonts w:cs="Times Roman"/>
          <w:color w:val="000000" w:themeColor="text1"/>
          <w:sz w:val="20"/>
          <w:szCs w:val="20"/>
        </w:rPr>
        <w:t xml:space="preserve"> </w:t>
      </w:r>
      <w:r>
        <w:rPr>
          <w:rFonts w:cs="Times Roman"/>
          <w:color w:val="000000" w:themeColor="text1"/>
          <w:sz w:val="20"/>
          <w:szCs w:val="20"/>
        </w:rPr>
        <w:t xml:space="preserve">e </w:t>
      </w:r>
      <w:r w:rsidR="00B1792B" w:rsidRPr="00C53A94">
        <w:rPr>
          <w:rFonts w:cs="Times Roman"/>
          <w:color w:val="000000" w:themeColor="text1"/>
          <w:sz w:val="20"/>
          <w:szCs w:val="20"/>
        </w:rPr>
        <w:t xml:space="preserve">la terza definisce </w:t>
      </w:r>
      <w:r w:rsidR="00B90375">
        <w:rPr>
          <w:rFonts w:cs="Times Roman"/>
          <w:color w:val="000000" w:themeColor="text1"/>
          <w:sz w:val="20"/>
          <w:szCs w:val="20"/>
        </w:rPr>
        <w:t xml:space="preserve">il </w:t>
      </w:r>
      <w:r w:rsidR="00B90375" w:rsidRPr="00963559">
        <w:rPr>
          <w:rFonts w:cs="Times Roman"/>
          <w:b/>
          <w:color w:val="000000" w:themeColor="text1"/>
          <w:sz w:val="20"/>
          <w:szCs w:val="20"/>
        </w:rPr>
        <w:t>programma operativo</w:t>
      </w:r>
      <w:r w:rsidR="00B1792B" w:rsidRPr="00963559">
        <w:rPr>
          <w:rFonts w:cs="Times Roman"/>
          <w:b/>
          <w:color w:val="000000" w:themeColor="text1"/>
          <w:sz w:val="20"/>
          <w:szCs w:val="20"/>
        </w:rPr>
        <w:t xml:space="preserve"> 201</w:t>
      </w:r>
      <w:r w:rsidRPr="00963559">
        <w:rPr>
          <w:rFonts w:cs="Times Roman"/>
          <w:b/>
          <w:color w:val="000000" w:themeColor="text1"/>
          <w:sz w:val="20"/>
          <w:szCs w:val="20"/>
        </w:rPr>
        <w:t>8</w:t>
      </w:r>
      <w:r w:rsidR="00B1792B" w:rsidRPr="00963559">
        <w:rPr>
          <w:rFonts w:cs="Times Roman"/>
          <w:b/>
          <w:color w:val="000000" w:themeColor="text1"/>
          <w:sz w:val="20"/>
          <w:szCs w:val="20"/>
        </w:rPr>
        <w:t>/2021</w:t>
      </w:r>
      <w:r w:rsidR="00B1792B" w:rsidRPr="00C53A94">
        <w:rPr>
          <w:rFonts w:cs="Times Roman"/>
          <w:color w:val="000000" w:themeColor="text1"/>
          <w:sz w:val="20"/>
          <w:szCs w:val="20"/>
        </w:rPr>
        <w:t xml:space="preserve">, </w:t>
      </w:r>
      <w:r w:rsidR="00B90375">
        <w:rPr>
          <w:rFonts w:cs="Times Roman"/>
          <w:color w:val="000000" w:themeColor="text1"/>
          <w:sz w:val="20"/>
          <w:szCs w:val="20"/>
        </w:rPr>
        <w:t>funzionale</w:t>
      </w:r>
      <w:r w:rsidR="00B1792B" w:rsidRPr="00C53A94">
        <w:rPr>
          <w:rFonts w:cs="Times Roman"/>
          <w:color w:val="000000" w:themeColor="text1"/>
          <w:sz w:val="20"/>
          <w:szCs w:val="20"/>
        </w:rPr>
        <w:t xml:space="preserve"> ai 6 </w:t>
      </w:r>
      <w:r w:rsidR="00B90375">
        <w:rPr>
          <w:rFonts w:cs="Times Roman"/>
          <w:color w:val="000000" w:themeColor="text1"/>
          <w:sz w:val="20"/>
          <w:szCs w:val="20"/>
        </w:rPr>
        <w:t>obiettivi</w:t>
      </w:r>
      <w:r w:rsidR="00B1792B" w:rsidRPr="00C53A94">
        <w:rPr>
          <w:rFonts w:cs="Times Roman"/>
          <w:color w:val="000000" w:themeColor="text1"/>
          <w:sz w:val="20"/>
          <w:szCs w:val="20"/>
        </w:rPr>
        <w:t xml:space="preserve"> fissati.</w:t>
      </w:r>
    </w:p>
    <w:p w14:paraId="4F10BF59" w14:textId="77777777" w:rsidR="00DC2327" w:rsidRDefault="00DC2327" w:rsidP="00C53A94">
      <w:pPr>
        <w:widowControl w:val="0"/>
        <w:numPr>
          <w:ilvl w:val="0"/>
          <w:numId w:val="1"/>
        </w:numPr>
        <w:tabs>
          <w:tab w:val="left" w:pos="220"/>
          <w:tab w:val="left" w:pos="993"/>
        </w:tabs>
        <w:autoSpaceDE w:val="0"/>
        <w:autoSpaceDN w:val="0"/>
        <w:adjustRightInd w:val="0"/>
        <w:spacing w:line="280" w:lineRule="exact"/>
        <w:ind w:left="0" w:firstLine="0"/>
        <w:rPr>
          <w:rFonts w:cs="Times Roman"/>
          <w:color w:val="000000" w:themeColor="text1"/>
          <w:sz w:val="20"/>
          <w:szCs w:val="20"/>
        </w:rPr>
      </w:pPr>
    </w:p>
    <w:p w14:paraId="238A8944" w14:textId="5CDB7A57" w:rsidR="00CF34DF" w:rsidRPr="00963559" w:rsidRDefault="00963559" w:rsidP="00C53A94">
      <w:pPr>
        <w:widowControl w:val="0"/>
        <w:numPr>
          <w:ilvl w:val="0"/>
          <w:numId w:val="1"/>
        </w:numPr>
        <w:tabs>
          <w:tab w:val="left" w:pos="220"/>
          <w:tab w:val="left" w:pos="993"/>
        </w:tabs>
        <w:autoSpaceDE w:val="0"/>
        <w:autoSpaceDN w:val="0"/>
        <w:adjustRightInd w:val="0"/>
        <w:spacing w:line="280" w:lineRule="exact"/>
        <w:ind w:left="0" w:firstLine="0"/>
        <w:rPr>
          <w:rFonts w:cs="Times Roman"/>
          <w:b/>
          <w:color w:val="000000" w:themeColor="text1"/>
          <w:sz w:val="20"/>
          <w:szCs w:val="20"/>
        </w:rPr>
      </w:pPr>
      <w:r w:rsidRPr="00963559">
        <w:rPr>
          <w:rFonts w:cs="Times Roman"/>
          <w:b/>
          <w:color w:val="000000" w:themeColor="text1"/>
          <w:sz w:val="20"/>
          <w:szCs w:val="20"/>
        </w:rPr>
        <w:t>INDIRIZZI E OBIETTIVI DI LUNGO PERIODO</w:t>
      </w:r>
    </w:p>
    <w:p w14:paraId="14C0B16D" w14:textId="77777777" w:rsidR="00BA66F6" w:rsidRPr="00C53A94" w:rsidRDefault="00BA66F6" w:rsidP="00C53A94">
      <w:pPr>
        <w:widowControl w:val="0"/>
        <w:tabs>
          <w:tab w:val="left" w:pos="220"/>
          <w:tab w:val="left" w:pos="993"/>
        </w:tabs>
        <w:autoSpaceDE w:val="0"/>
        <w:autoSpaceDN w:val="0"/>
        <w:adjustRightInd w:val="0"/>
        <w:spacing w:line="280" w:lineRule="exact"/>
        <w:rPr>
          <w:rFonts w:cs="Times Roman"/>
          <w:color w:val="000000" w:themeColor="text1"/>
          <w:sz w:val="20"/>
          <w:szCs w:val="20"/>
        </w:rPr>
      </w:pPr>
    </w:p>
    <w:p w14:paraId="3F634D28" w14:textId="77777777" w:rsidR="00BA66F6" w:rsidRPr="00963559" w:rsidRDefault="00BA66F6" w:rsidP="00C53A94">
      <w:pPr>
        <w:widowControl w:val="0"/>
        <w:numPr>
          <w:ilvl w:val="0"/>
          <w:numId w:val="1"/>
        </w:numPr>
        <w:tabs>
          <w:tab w:val="left" w:pos="220"/>
          <w:tab w:val="left" w:pos="993"/>
        </w:tabs>
        <w:autoSpaceDE w:val="0"/>
        <w:autoSpaceDN w:val="0"/>
        <w:adjustRightInd w:val="0"/>
        <w:spacing w:line="280" w:lineRule="exact"/>
        <w:ind w:left="0" w:firstLine="0"/>
        <w:rPr>
          <w:rFonts w:cs="Times Roman"/>
          <w:b/>
          <w:color w:val="000000" w:themeColor="text1"/>
          <w:sz w:val="20"/>
          <w:szCs w:val="20"/>
        </w:rPr>
      </w:pPr>
      <w:r w:rsidRPr="00963559">
        <w:rPr>
          <w:rFonts w:cs="Times Roman"/>
          <w:b/>
          <w:color w:val="000000" w:themeColor="text1"/>
          <w:sz w:val="20"/>
          <w:szCs w:val="20"/>
        </w:rPr>
        <w:t>1. Valorizzazione del patrimonio</w:t>
      </w:r>
    </w:p>
    <w:p w14:paraId="5F93D7F6" w14:textId="4ABB2510" w:rsidR="00BA66F6" w:rsidRPr="00C53A94"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 xml:space="preserve">Incrementare le collezioni; </w:t>
      </w:r>
    </w:p>
    <w:p w14:paraId="45D0EFCE" w14:textId="664E9B47" w:rsidR="00BA66F6" w:rsidRPr="00C53A94"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 xml:space="preserve">Migliorare la gestione e la cura delle collezioni attraverso l’inventariazione, catalogazione, documentazione e digitalizzazione dei beni e la promozione dello studio e della ricerca; </w:t>
      </w:r>
    </w:p>
    <w:p w14:paraId="7B8C79D7" w14:textId="708D5295" w:rsidR="00BA66F6" w:rsidRPr="00C53A94"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 xml:space="preserve">Favorire la conservazione delle collezioni con campagne di restauro e prevenzione dai rischi; </w:t>
      </w:r>
    </w:p>
    <w:p w14:paraId="5183FE89" w14:textId="11D5B52F" w:rsidR="00957537" w:rsidRPr="00B90375" w:rsidRDefault="00BA66F6" w:rsidP="00957537">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 xml:space="preserve">Individuare le funzioni degli spazi recuperati per la pubblica fruizione. </w:t>
      </w:r>
    </w:p>
    <w:p w14:paraId="36340CDE" w14:textId="77777777" w:rsidR="006E5036" w:rsidRPr="006E5036" w:rsidRDefault="006E503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b/>
          <w:color w:val="000000" w:themeColor="text1"/>
          <w:sz w:val="20"/>
          <w:szCs w:val="20"/>
        </w:rPr>
      </w:pPr>
    </w:p>
    <w:p w14:paraId="2BE97EBB" w14:textId="77777777" w:rsidR="00BA66F6" w:rsidRPr="00963559"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b/>
          <w:color w:val="000000" w:themeColor="text1"/>
          <w:sz w:val="20"/>
          <w:szCs w:val="20"/>
        </w:rPr>
      </w:pPr>
      <w:r w:rsidRPr="00963559">
        <w:rPr>
          <w:rFonts w:cs="Calibri"/>
          <w:b/>
          <w:color w:val="000000" w:themeColor="text1"/>
          <w:sz w:val="20"/>
          <w:szCs w:val="20"/>
        </w:rPr>
        <w:t>2. Produzione e Promozione Culturale</w:t>
      </w:r>
    </w:p>
    <w:p w14:paraId="37AF8DB9" w14:textId="561A77B4" w:rsidR="00BA66F6" w:rsidRPr="00C53A94"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 xml:space="preserve">Promuovere il patrimonio artistico culturale senese e toscano attraverso progetti articolati di ricerca, studio, tutela ed esposizioni temporanee; </w:t>
      </w:r>
    </w:p>
    <w:p w14:paraId="64DCB81D" w14:textId="506F1AE4" w:rsidR="00BA66F6" w:rsidRPr="00C53A94"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lastRenderedPageBreak/>
        <w:t>-</w:t>
      </w:r>
      <w:r w:rsidRPr="00C53A94">
        <w:rPr>
          <w:rFonts w:cs="Helvetica"/>
          <w:color w:val="000000" w:themeColor="text1"/>
          <w:sz w:val="20"/>
          <w:szCs w:val="20"/>
        </w:rPr>
        <w:t xml:space="preserve">  </w:t>
      </w:r>
      <w:r w:rsidRPr="00C53A94">
        <w:rPr>
          <w:rFonts w:cs="Calibri"/>
          <w:color w:val="000000" w:themeColor="text1"/>
          <w:sz w:val="20"/>
          <w:szCs w:val="20"/>
        </w:rPr>
        <w:t xml:space="preserve">Promuovere le culture, le arti e i linguaggi contemporanei attraverso la ricerca, la sperimentazione e la produzione, costruendo un network, nazionale e internazionale con città e istituzioni aperte all’innovazione culturale e sociale; </w:t>
      </w:r>
    </w:p>
    <w:p w14:paraId="02901C70" w14:textId="51678940" w:rsidR="00BA66F6"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 xml:space="preserve">Sviluppare la ricerca e lo studio attraverso l’apertura del Santa Maria della Scala a Università, Enti di ricerca, studiosi, garantendo l’accessibilità e la </w:t>
      </w:r>
      <w:proofErr w:type="spellStart"/>
      <w:r w:rsidRPr="00C53A94">
        <w:rPr>
          <w:rFonts w:cs="Calibri"/>
          <w:color w:val="000000" w:themeColor="text1"/>
          <w:sz w:val="20"/>
          <w:szCs w:val="20"/>
        </w:rPr>
        <w:t>consultabilità</w:t>
      </w:r>
      <w:proofErr w:type="spellEnd"/>
      <w:r w:rsidRPr="00C53A94">
        <w:rPr>
          <w:rFonts w:cs="Calibri"/>
          <w:color w:val="000000" w:themeColor="text1"/>
          <w:sz w:val="20"/>
          <w:szCs w:val="20"/>
        </w:rPr>
        <w:t xml:space="preserve"> del patrimonio culturale per ragioni di studio e definendo le modalità di divulgazione dei risultati della ricerca. </w:t>
      </w:r>
    </w:p>
    <w:p w14:paraId="05DE64D6" w14:textId="77777777" w:rsidR="006E5036" w:rsidRDefault="006E503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b/>
          <w:color w:val="000000" w:themeColor="text1"/>
          <w:sz w:val="20"/>
          <w:szCs w:val="20"/>
        </w:rPr>
      </w:pPr>
    </w:p>
    <w:p w14:paraId="6D9F9760" w14:textId="4E948EAF" w:rsidR="00BA66F6" w:rsidRPr="00963559"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b/>
          <w:color w:val="000000" w:themeColor="text1"/>
          <w:sz w:val="20"/>
          <w:szCs w:val="20"/>
        </w:rPr>
      </w:pPr>
      <w:r w:rsidRPr="00963559">
        <w:rPr>
          <w:rFonts w:cs="Times Roman"/>
          <w:b/>
          <w:color w:val="000000" w:themeColor="text1"/>
          <w:sz w:val="20"/>
          <w:szCs w:val="20"/>
        </w:rPr>
        <w:t>3. Cura delle persone</w:t>
      </w:r>
    </w:p>
    <w:p w14:paraId="1E7F41E7" w14:textId="0C092FB9" w:rsidR="00BA66F6" w:rsidRPr="00C53A94"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 xml:space="preserve">Assicurare l’accessibilità fisica attraverso il superamento delle barriere architettoniche, cognitive e sensoriali; </w:t>
      </w:r>
    </w:p>
    <w:p w14:paraId="1310076C" w14:textId="57788D05" w:rsidR="00BA66F6" w:rsidRPr="00C53A94"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 xml:space="preserve">Favorire l’accessibilità al patrimonio non esposto e la conoscenza delle collezioni con i mezzi più opportuni; </w:t>
      </w:r>
    </w:p>
    <w:p w14:paraId="68F97F2B" w14:textId="46C6D73A" w:rsidR="00BA66F6" w:rsidRPr="00C53A94"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 xml:space="preserve">Migliorare la fruibilità delle opere, dei luoghi, del percorso espositivo e degli archivi anche attraverso l’ausilio di tecnologie nuove e sperimentali per favorire il coinvolgimento del pubblico e generare nuove esperienze cognitive; </w:t>
      </w:r>
    </w:p>
    <w:p w14:paraId="469072A8" w14:textId="5649B540" w:rsidR="00BA66F6"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 xml:space="preserve">Migliorare gli ambienti in cui operano i lavoratori, garantendo condizioni di comfort. </w:t>
      </w:r>
    </w:p>
    <w:p w14:paraId="3FCF2475" w14:textId="77777777" w:rsidR="006E5036" w:rsidRDefault="006E503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b/>
          <w:color w:val="000000" w:themeColor="text1"/>
          <w:sz w:val="20"/>
          <w:szCs w:val="20"/>
        </w:rPr>
      </w:pPr>
    </w:p>
    <w:p w14:paraId="2E8B6F4C" w14:textId="6B95361C" w:rsidR="00BA66F6" w:rsidRPr="00963559" w:rsidRDefault="00FE448B"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b/>
          <w:color w:val="000000" w:themeColor="text1"/>
          <w:sz w:val="20"/>
          <w:szCs w:val="20"/>
        </w:rPr>
      </w:pPr>
      <w:r>
        <w:rPr>
          <w:rFonts w:cs="Times Roman"/>
          <w:b/>
          <w:color w:val="000000" w:themeColor="text1"/>
          <w:sz w:val="20"/>
          <w:szCs w:val="20"/>
        </w:rPr>
        <w:t>4. Welfare culturale</w:t>
      </w:r>
    </w:p>
    <w:p w14:paraId="36398F66" w14:textId="64BB3370" w:rsidR="00BA66F6" w:rsidRPr="00C53A94"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 xml:space="preserve">Facilitare la partecipazione dei cittadini attraverso la progettazione di spazi di insediamento e lo sviluppo di attività, esperienze e servizi che travalichino la semplice attrattività determinata dal patrimonio artistico e culturale. </w:t>
      </w:r>
    </w:p>
    <w:p w14:paraId="593F1F42" w14:textId="7CB12BB2" w:rsidR="00BA66F6" w:rsidRPr="00C53A94"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 xml:space="preserve">Declinare in modo innovativo i valori dell’accoglienza e della cura verso i viaggiatori e i residenti temporanei, sviluppando servizi integrati; </w:t>
      </w:r>
    </w:p>
    <w:p w14:paraId="659F13B2" w14:textId="33E64DF7" w:rsidR="00BA66F6"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 xml:space="preserve">Progettare e realizzare modelli di coinvolgimento attivo finalizzati al perseguimento dell’autonomia sociale e relazionale dei portatori di diverse abilità di natura fisica e cognitiva. </w:t>
      </w:r>
    </w:p>
    <w:p w14:paraId="08B6779F" w14:textId="77777777" w:rsidR="006E5036" w:rsidRDefault="006E503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b/>
          <w:color w:val="000000" w:themeColor="text1"/>
          <w:sz w:val="20"/>
          <w:szCs w:val="20"/>
        </w:rPr>
      </w:pPr>
    </w:p>
    <w:p w14:paraId="22C38302" w14:textId="77777777" w:rsidR="00BA66F6" w:rsidRPr="00963559"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b/>
          <w:color w:val="000000" w:themeColor="text1"/>
          <w:sz w:val="20"/>
          <w:szCs w:val="20"/>
        </w:rPr>
      </w:pPr>
      <w:r w:rsidRPr="00963559">
        <w:rPr>
          <w:rFonts w:cs="Times Roman"/>
          <w:b/>
          <w:color w:val="000000" w:themeColor="text1"/>
          <w:sz w:val="20"/>
          <w:szCs w:val="20"/>
        </w:rPr>
        <w:t>5. Cura del patrimonio immobiliare</w:t>
      </w:r>
    </w:p>
    <w:p w14:paraId="4185BA6B" w14:textId="2549D1C7" w:rsidR="00BA66F6" w:rsidRPr="00C53A94"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 xml:space="preserve">Completare la funzionalizzazione delle aree espositive aperte al pubblico dotandole di climatizzazione e controllo microclimatico; </w:t>
      </w:r>
    </w:p>
    <w:p w14:paraId="424D7AC8" w14:textId="1C0178FE" w:rsidR="00BA66F6" w:rsidRPr="00C53A94"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 xml:space="preserve">Migliorare l’accessibilità alle aree espositive, in particolare con interventi di abbattimento delle barriere architettoniche; </w:t>
      </w:r>
    </w:p>
    <w:p w14:paraId="316C1151" w14:textId="7F8B5680" w:rsidR="00BA66F6" w:rsidRPr="00C53A94"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 xml:space="preserve">Recuperare e restaurare le aree confinanti con gli spazi attualmente aperti al pubblico e loro integrazione coerente nel percorso museale; </w:t>
      </w:r>
    </w:p>
    <w:p w14:paraId="19E10EEB" w14:textId="1F826F7A" w:rsidR="00BA66F6" w:rsidRPr="00C53A94"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 xml:space="preserve">Rendere funzionali alcune aree già da tempo restaurate, ma ancora inutilizzate, da destinarsi ad attività formative o laboratoriali; </w:t>
      </w:r>
    </w:p>
    <w:p w14:paraId="6A061394" w14:textId="69FB6246" w:rsidR="00BA66F6"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 xml:space="preserve">Individuare la destinazione delle aree completamente dismesse, gli interventi architettonici, edili e impiantistici necessari per renderle funzionali agli obiettivi strategici del Santa Maria della Scala. </w:t>
      </w:r>
    </w:p>
    <w:p w14:paraId="5B17BD71" w14:textId="77777777" w:rsidR="006E5036" w:rsidRDefault="006E503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b/>
          <w:color w:val="000000" w:themeColor="text1"/>
          <w:sz w:val="20"/>
          <w:szCs w:val="20"/>
        </w:rPr>
      </w:pPr>
    </w:p>
    <w:p w14:paraId="0629F62D" w14:textId="77777777" w:rsidR="00BA66F6" w:rsidRPr="00963559" w:rsidRDefault="00BA66F6"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b/>
          <w:color w:val="000000" w:themeColor="text1"/>
          <w:sz w:val="20"/>
          <w:szCs w:val="20"/>
        </w:rPr>
      </w:pPr>
      <w:bookmarkStart w:id="0" w:name="_GoBack"/>
      <w:bookmarkEnd w:id="0"/>
      <w:r w:rsidRPr="00963559">
        <w:rPr>
          <w:rFonts w:cs="Times Roman"/>
          <w:b/>
          <w:color w:val="000000" w:themeColor="text1"/>
          <w:sz w:val="20"/>
          <w:szCs w:val="20"/>
        </w:rPr>
        <w:t>6. Processo di autonomia gestionale</w:t>
      </w:r>
    </w:p>
    <w:p w14:paraId="12D5D4EC" w14:textId="6BF61827" w:rsidR="00507580" w:rsidRPr="00C53A94" w:rsidRDefault="00507580"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 xml:space="preserve">Definire il modello gestionale e organizzativo e dell’iter amministrativo per perseguirlo; </w:t>
      </w:r>
    </w:p>
    <w:p w14:paraId="30561A88" w14:textId="194A9A62" w:rsidR="00507580" w:rsidRPr="00C53A94" w:rsidRDefault="00507580"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 xml:space="preserve">Individuare la forma giuridica; </w:t>
      </w:r>
    </w:p>
    <w:p w14:paraId="7244A11B" w14:textId="5B09929E" w:rsidR="00507580" w:rsidRDefault="00507580"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C53A94">
        <w:rPr>
          <w:rFonts w:cs="Calibri"/>
          <w:color w:val="000000" w:themeColor="text1"/>
          <w:sz w:val="20"/>
          <w:szCs w:val="20"/>
        </w:rPr>
        <w:t>-</w:t>
      </w:r>
      <w:r w:rsidRPr="00C53A94">
        <w:rPr>
          <w:rFonts w:cs="Helvetica"/>
          <w:color w:val="000000" w:themeColor="text1"/>
          <w:sz w:val="20"/>
          <w:szCs w:val="20"/>
        </w:rPr>
        <w:t xml:space="preserve">  </w:t>
      </w:r>
      <w:r w:rsidRPr="00C53A94">
        <w:rPr>
          <w:rFonts w:cs="Calibri"/>
          <w:color w:val="000000" w:themeColor="text1"/>
          <w:sz w:val="20"/>
          <w:szCs w:val="20"/>
        </w:rPr>
        <w:t xml:space="preserve">Avviare il processo di autonomia gestionale e finanziaria. </w:t>
      </w:r>
    </w:p>
    <w:p w14:paraId="786A69BB" w14:textId="77777777" w:rsidR="00DC2327" w:rsidRDefault="00DC2327" w:rsidP="00DC2327">
      <w:pPr>
        <w:widowControl w:val="0"/>
        <w:tabs>
          <w:tab w:val="left" w:pos="220"/>
          <w:tab w:val="left" w:pos="720"/>
        </w:tabs>
        <w:autoSpaceDE w:val="0"/>
        <w:autoSpaceDN w:val="0"/>
        <w:adjustRightInd w:val="0"/>
        <w:spacing w:line="280" w:lineRule="exact"/>
        <w:rPr>
          <w:rFonts w:cs="Calibri"/>
          <w:color w:val="000000" w:themeColor="text1"/>
          <w:sz w:val="20"/>
          <w:szCs w:val="20"/>
        </w:rPr>
      </w:pPr>
    </w:p>
    <w:p w14:paraId="195A597F" w14:textId="1C18DB9D" w:rsidR="00B90375" w:rsidRPr="00963559" w:rsidRDefault="00963559" w:rsidP="00DC2327">
      <w:pPr>
        <w:widowControl w:val="0"/>
        <w:tabs>
          <w:tab w:val="left" w:pos="220"/>
          <w:tab w:val="left" w:pos="720"/>
        </w:tabs>
        <w:autoSpaceDE w:val="0"/>
        <w:autoSpaceDN w:val="0"/>
        <w:adjustRightInd w:val="0"/>
        <w:spacing w:line="280" w:lineRule="exact"/>
        <w:rPr>
          <w:rFonts w:cs="Calibri"/>
          <w:b/>
          <w:color w:val="000000" w:themeColor="text1"/>
          <w:sz w:val="20"/>
          <w:szCs w:val="20"/>
        </w:rPr>
      </w:pPr>
      <w:r w:rsidRPr="00963559">
        <w:rPr>
          <w:rFonts w:cs="Calibri"/>
          <w:b/>
          <w:color w:val="000000" w:themeColor="text1"/>
          <w:sz w:val="20"/>
          <w:szCs w:val="20"/>
        </w:rPr>
        <w:t>PROGRAMMA OPERATIVO 2018/2021</w:t>
      </w:r>
    </w:p>
    <w:p w14:paraId="3A282A50" w14:textId="77777777" w:rsidR="00B90375" w:rsidRDefault="00B90375" w:rsidP="00DC2327">
      <w:pPr>
        <w:widowControl w:val="0"/>
        <w:tabs>
          <w:tab w:val="left" w:pos="220"/>
          <w:tab w:val="left" w:pos="720"/>
        </w:tabs>
        <w:autoSpaceDE w:val="0"/>
        <w:autoSpaceDN w:val="0"/>
        <w:adjustRightInd w:val="0"/>
        <w:spacing w:line="280" w:lineRule="exact"/>
        <w:rPr>
          <w:rFonts w:cs="Times Roman"/>
          <w:color w:val="000000" w:themeColor="text1"/>
          <w:sz w:val="20"/>
          <w:szCs w:val="20"/>
        </w:rPr>
      </w:pPr>
    </w:p>
    <w:p w14:paraId="6E81F857" w14:textId="77777777" w:rsidR="00F15869" w:rsidRDefault="00F15869" w:rsidP="00F15869">
      <w:pPr>
        <w:widowControl w:val="0"/>
        <w:autoSpaceDE w:val="0"/>
        <w:autoSpaceDN w:val="0"/>
        <w:adjustRightInd w:val="0"/>
        <w:spacing w:line="280" w:lineRule="exact"/>
        <w:rPr>
          <w:rFonts w:cs="Calibri"/>
          <w:b/>
          <w:bCs/>
          <w:color w:val="000000" w:themeColor="text1"/>
          <w:sz w:val="20"/>
          <w:szCs w:val="20"/>
        </w:rPr>
      </w:pPr>
      <w:r>
        <w:rPr>
          <w:rFonts w:cs="Calibri"/>
          <w:b/>
          <w:bCs/>
          <w:color w:val="000000" w:themeColor="text1"/>
          <w:sz w:val="20"/>
          <w:szCs w:val="20"/>
        </w:rPr>
        <w:t>1. Risistemazione e implementazione delle collezioni</w:t>
      </w:r>
    </w:p>
    <w:p w14:paraId="0B2123D6"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bCs/>
          <w:color w:val="000000" w:themeColor="text1"/>
          <w:sz w:val="20"/>
          <w:szCs w:val="20"/>
        </w:rPr>
        <w:t xml:space="preserve">- Nuova collocazione di Quadreria e Gipsoteca (2018) </w:t>
      </w:r>
    </w:p>
    <w:p w14:paraId="11687088"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bCs/>
          <w:color w:val="000000" w:themeColor="text1"/>
          <w:sz w:val="20"/>
          <w:szCs w:val="20"/>
        </w:rPr>
        <w:t xml:space="preserve">- Riunificazione Collezione Spannocchi (2018) </w:t>
      </w:r>
    </w:p>
    <w:p w14:paraId="6EB1D630"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bCs/>
          <w:color w:val="000000" w:themeColor="text1"/>
          <w:sz w:val="20"/>
          <w:szCs w:val="20"/>
        </w:rPr>
        <w:t xml:space="preserve">- Siena fra le dita (2018) </w:t>
      </w:r>
      <w:r w:rsidRPr="00F07202">
        <w:rPr>
          <w:rFonts w:cs="Calibri"/>
          <w:color w:val="000000" w:themeColor="text1"/>
          <w:sz w:val="20"/>
          <w:szCs w:val="20"/>
        </w:rPr>
        <w:t xml:space="preserve">Percorso permanente destinato al pubblico dei non vedenti con la collaborazione </w:t>
      </w:r>
      <w:r w:rsidRPr="00F07202">
        <w:rPr>
          <w:rFonts w:cs="Calibri"/>
          <w:color w:val="000000" w:themeColor="text1"/>
          <w:sz w:val="20"/>
          <w:szCs w:val="20"/>
        </w:rPr>
        <w:lastRenderedPageBreak/>
        <w:t xml:space="preserve">dell’Unione Italiana Ciechi e il Rotary Club Siena Est. </w:t>
      </w:r>
    </w:p>
    <w:p w14:paraId="3772E5E6"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bCs/>
          <w:color w:val="000000" w:themeColor="text1"/>
          <w:sz w:val="20"/>
          <w:szCs w:val="20"/>
        </w:rPr>
        <w:t xml:space="preserve">- </w:t>
      </w:r>
      <w:r w:rsidRPr="00F07202">
        <w:rPr>
          <w:rFonts w:cs="Calibri"/>
          <w:color w:val="000000" w:themeColor="text1"/>
          <w:sz w:val="20"/>
          <w:szCs w:val="20"/>
        </w:rPr>
        <w:t>Riordino e completamento con apparato informativo e didattico del percorso espositivo</w:t>
      </w:r>
      <w:r w:rsidRPr="00F07202">
        <w:rPr>
          <w:rFonts w:cs="Calibri"/>
          <w:bCs/>
          <w:color w:val="000000" w:themeColor="text1"/>
          <w:sz w:val="20"/>
          <w:szCs w:val="20"/>
        </w:rPr>
        <w:t xml:space="preserve"> Museo Archeologico (2018-19) </w:t>
      </w:r>
    </w:p>
    <w:p w14:paraId="4DEA8923"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color w:val="000000" w:themeColor="text1"/>
          <w:sz w:val="20"/>
          <w:szCs w:val="20"/>
        </w:rPr>
        <w:t xml:space="preserve">- Completamento della digitalizzazione del fondo fotografico </w:t>
      </w:r>
      <w:r w:rsidRPr="00F07202">
        <w:rPr>
          <w:rFonts w:cs="Calibri"/>
          <w:bCs/>
          <w:color w:val="000000" w:themeColor="text1"/>
          <w:sz w:val="20"/>
          <w:szCs w:val="20"/>
        </w:rPr>
        <w:t xml:space="preserve">della Biblioteca / Fototeca Briganti (2018-21) </w:t>
      </w:r>
    </w:p>
    <w:p w14:paraId="399BE2BA"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color w:val="000000" w:themeColor="text1"/>
          <w:sz w:val="20"/>
          <w:szCs w:val="20"/>
        </w:rPr>
        <w:t xml:space="preserve">- Riprogettazione del </w:t>
      </w:r>
      <w:proofErr w:type="spellStart"/>
      <w:r w:rsidRPr="00F07202">
        <w:rPr>
          <w:rFonts w:cs="Calibri"/>
          <w:i/>
          <w:iCs/>
          <w:color w:val="000000" w:themeColor="text1"/>
          <w:sz w:val="20"/>
          <w:szCs w:val="20"/>
        </w:rPr>
        <w:t>concept</w:t>
      </w:r>
      <w:proofErr w:type="spellEnd"/>
      <w:r w:rsidRPr="00F07202">
        <w:rPr>
          <w:rFonts w:cs="Calibri"/>
          <w:i/>
          <w:iCs/>
          <w:color w:val="000000" w:themeColor="text1"/>
          <w:sz w:val="20"/>
          <w:szCs w:val="20"/>
        </w:rPr>
        <w:t xml:space="preserve"> </w:t>
      </w:r>
      <w:r w:rsidRPr="00F07202">
        <w:rPr>
          <w:rFonts w:cs="Calibri"/>
          <w:color w:val="000000" w:themeColor="text1"/>
          <w:sz w:val="20"/>
          <w:szCs w:val="20"/>
        </w:rPr>
        <w:t xml:space="preserve">e del percorso espositivo del </w:t>
      </w:r>
      <w:r w:rsidRPr="00F07202">
        <w:rPr>
          <w:rFonts w:cs="Calibri"/>
          <w:bCs/>
          <w:color w:val="000000" w:themeColor="text1"/>
          <w:sz w:val="20"/>
          <w:szCs w:val="20"/>
        </w:rPr>
        <w:t xml:space="preserve"> Museo dei Bambini (2019-20) </w:t>
      </w:r>
    </w:p>
    <w:p w14:paraId="2C55B956"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color w:val="000000" w:themeColor="text1"/>
          <w:sz w:val="20"/>
          <w:szCs w:val="20"/>
        </w:rPr>
        <w:t xml:space="preserve">- Promuovere nuove acquisizioni, in particolare di arte contemporanea, da attuarsi con donazioni, comodati e depositi </w:t>
      </w:r>
      <w:r w:rsidRPr="00F07202">
        <w:rPr>
          <w:rFonts w:cs="Calibri"/>
          <w:bCs/>
          <w:color w:val="000000" w:themeColor="text1"/>
          <w:sz w:val="20"/>
          <w:szCs w:val="20"/>
        </w:rPr>
        <w:t xml:space="preserve">(2018-21) </w:t>
      </w:r>
    </w:p>
    <w:p w14:paraId="6FB3E1D2"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bCs/>
          <w:color w:val="000000" w:themeColor="text1"/>
          <w:sz w:val="20"/>
          <w:szCs w:val="20"/>
        </w:rPr>
        <w:t xml:space="preserve">_ Racconto multimediale della Via Francigena (2020-21) </w:t>
      </w:r>
      <w:r w:rsidRPr="00F07202">
        <w:rPr>
          <w:rFonts w:cs="Calibri"/>
          <w:color w:val="000000" w:themeColor="text1"/>
          <w:sz w:val="20"/>
          <w:szCs w:val="20"/>
        </w:rPr>
        <w:t>Nell’ambito del progetto POR_FESR della Regione Toscana “Il Medioevo in Toscana: la via Francigena”.</w:t>
      </w:r>
    </w:p>
    <w:p w14:paraId="62EB1D5D" w14:textId="77777777" w:rsidR="00F15869" w:rsidRDefault="00F15869" w:rsidP="00F15869">
      <w:pPr>
        <w:widowControl w:val="0"/>
        <w:autoSpaceDE w:val="0"/>
        <w:autoSpaceDN w:val="0"/>
        <w:adjustRightInd w:val="0"/>
        <w:spacing w:line="280" w:lineRule="exact"/>
        <w:rPr>
          <w:rFonts w:cs="Arial"/>
          <w:b/>
          <w:bCs/>
          <w:color w:val="000000" w:themeColor="text1"/>
          <w:sz w:val="20"/>
          <w:szCs w:val="20"/>
        </w:rPr>
      </w:pPr>
    </w:p>
    <w:p w14:paraId="70D25E29" w14:textId="77777777" w:rsidR="00F15869" w:rsidRPr="00FF64DF" w:rsidRDefault="00F15869" w:rsidP="00F15869">
      <w:pPr>
        <w:widowControl w:val="0"/>
        <w:autoSpaceDE w:val="0"/>
        <w:autoSpaceDN w:val="0"/>
        <w:adjustRightInd w:val="0"/>
        <w:spacing w:line="280" w:lineRule="exact"/>
        <w:rPr>
          <w:rFonts w:cs="Times Roman"/>
          <w:color w:val="000000" w:themeColor="text1"/>
          <w:sz w:val="20"/>
          <w:szCs w:val="20"/>
        </w:rPr>
      </w:pPr>
      <w:r>
        <w:rPr>
          <w:rFonts w:cs="Arial"/>
          <w:b/>
          <w:bCs/>
          <w:color w:val="000000" w:themeColor="text1"/>
          <w:sz w:val="20"/>
          <w:szCs w:val="20"/>
        </w:rPr>
        <w:t xml:space="preserve">2. Risistemazione del </w:t>
      </w:r>
      <w:r w:rsidRPr="00FF64DF">
        <w:rPr>
          <w:rFonts w:cs="Arial"/>
          <w:b/>
          <w:bCs/>
          <w:color w:val="000000" w:themeColor="text1"/>
          <w:sz w:val="20"/>
          <w:szCs w:val="20"/>
        </w:rPr>
        <w:t xml:space="preserve">Percorso museale </w:t>
      </w:r>
    </w:p>
    <w:p w14:paraId="517341E1"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bCs/>
          <w:color w:val="000000" w:themeColor="text1"/>
          <w:sz w:val="20"/>
          <w:szCs w:val="20"/>
        </w:rPr>
        <w:t xml:space="preserve">- Realizzazione centro convegni e spazio progettualità urbane (2018) </w:t>
      </w:r>
    </w:p>
    <w:p w14:paraId="4DB33FA9"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bCs/>
          <w:color w:val="000000" w:themeColor="text1"/>
          <w:sz w:val="20"/>
          <w:szCs w:val="20"/>
        </w:rPr>
        <w:t xml:space="preserve">- Ampliamento sistemi e impianti sicurezza (2018-19) </w:t>
      </w:r>
      <w:r w:rsidRPr="00F07202">
        <w:rPr>
          <w:rFonts w:cs="Times Roman"/>
          <w:color w:val="000000" w:themeColor="text1"/>
          <w:sz w:val="20"/>
          <w:szCs w:val="20"/>
        </w:rPr>
        <w:t xml:space="preserve">che consentirà di aumentare </w:t>
      </w:r>
      <w:r w:rsidRPr="00F07202">
        <w:rPr>
          <w:rFonts w:cs="Calibri"/>
          <w:color w:val="000000" w:themeColor="text1"/>
          <w:sz w:val="20"/>
          <w:szCs w:val="20"/>
        </w:rPr>
        <w:t xml:space="preserve">la capienza del museo a 1800 persone. </w:t>
      </w:r>
    </w:p>
    <w:p w14:paraId="709E17F3"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bCs/>
          <w:color w:val="000000" w:themeColor="text1"/>
          <w:sz w:val="20"/>
          <w:szCs w:val="20"/>
        </w:rPr>
        <w:t xml:space="preserve">- Restauro programmato degli affreschi e delle aree monumentali (2018-21). </w:t>
      </w:r>
    </w:p>
    <w:p w14:paraId="7C09B225"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bCs/>
          <w:color w:val="000000" w:themeColor="text1"/>
          <w:sz w:val="20"/>
          <w:szCs w:val="20"/>
        </w:rPr>
        <w:t xml:space="preserve">- Completamento recupero Strada Interna e ambienti limitrofi (2018-21) </w:t>
      </w:r>
      <w:r w:rsidRPr="00F07202">
        <w:rPr>
          <w:rFonts w:cs="Calibri"/>
          <w:color w:val="000000" w:themeColor="text1"/>
          <w:sz w:val="20"/>
          <w:szCs w:val="20"/>
        </w:rPr>
        <w:t xml:space="preserve">Finanziato con il POR </w:t>
      </w:r>
      <w:r>
        <w:rPr>
          <w:rFonts w:cs="Calibri"/>
          <w:color w:val="000000" w:themeColor="text1"/>
          <w:sz w:val="20"/>
          <w:szCs w:val="20"/>
        </w:rPr>
        <w:t xml:space="preserve">FESR 2014-2020 Regione Toscana, </w:t>
      </w:r>
      <w:r w:rsidRPr="00F07202">
        <w:rPr>
          <w:rFonts w:cs="Calibri"/>
          <w:color w:val="000000" w:themeColor="text1"/>
          <w:sz w:val="20"/>
          <w:szCs w:val="20"/>
        </w:rPr>
        <w:t>Progetto Tematico: Il Medioevo in Toscana: la via Francigena.</w:t>
      </w:r>
    </w:p>
    <w:p w14:paraId="1B0432CD"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color w:val="000000" w:themeColor="text1"/>
          <w:sz w:val="20"/>
          <w:szCs w:val="20"/>
        </w:rPr>
        <w:t xml:space="preserve">- Progettazione di nuovi percorsi di visita, con aree di sosta per i visitatori, nuovo impianto di comunicazione interna e riorganizzazione della didattica, anche con l’ausilio di nuove tecnologie, tematizzato e storicizzato, declinato per utenze differenti </w:t>
      </w:r>
      <w:r w:rsidRPr="00F07202">
        <w:rPr>
          <w:rFonts w:cs="Calibri"/>
          <w:bCs/>
          <w:color w:val="000000" w:themeColor="text1"/>
          <w:sz w:val="20"/>
          <w:szCs w:val="20"/>
        </w:rPr>
        <w:t>(2019-20).</w:t>
      </w:r>
    </w:p>
    <w:p w14:paraId="0B1D919B"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bCs/>
          <w:color w:val="000000" w:themeColor="text1"/>
          <w:sz w:val="20"/>
          <w:szCs w:val="20"/>
        </w:rPr>
        <w:t xml:space="preserve">- Progettazione e realizzazione deposito opere e altri magazzini (2019-20) </w:t>
      </w:r>
      <w:r w:rsidRPr="00F07202">
        <w:rPr>
          <w:rFonts w:cs="Calibri"/>
          <w:color w:val="000000" w:themeColor="text1"/>
          <w:sz w:val="20"/>
          <w:szCs w:val="20"/>
        </w:rPr>
        <w:t xml:space="preserve">attraverso finanziamento del CIPE. </w:t>
      </w:r>
    </w:p>
    <w:p w14:paraId="0867A474" w14:textId="77777777" w:rsidR="00F15869" w:rsidRPr="00F07202" w:rsidRDefault="00F15869" w:rsidP="00F15869">
      <w:pPr>
        <w:widowControl w:val="0"/>
        <w:autoSpaceDE w:val="0"/>
        <w:autoSpaceDN w:val="0"/>
        <w:adjustRightInd w:val="0"/>
        <w:spacing w:line="280" w:lineRule="exact"/>
        <w:rPr>
          <w:rFonts w:cs="Calibri"/>
          <w:color w:val="000000" w:themeColor="text1"/>
          <w:sz w:val="20"/>
          <w:szCs w:val="20"/>
        </w:rPr>
      </w:pPr>
      <w:r w:rsidRPr="00F07202">
        <w:rPr>
          <w:rFonts w:cs="Calibri"/>
          <w:bCs/>
          <w:color w:val="000000" w:themeColor="text1"/>
          <w:sz w:val="20"/>
          <w:szCs w:val="20"/>
        </w:rPr>
        <w:t xml:space="preserve">- Completamento climatizzazione sale (2020-21) </w:t>
      </w:r>
      <w:r w:rsidRPr="00F07202">
        <w:rPr>
          <w:rFonts w:cs="Calibri"/>
          <w:color w:val="000000" w:themeColor="text1"/>
          <w:sz w:val="20"/>
          <w:szCs w:val="20"/>
        </w:rPr>
        <w:t>attraverso finanziamento del CIPE.</w:t>
      </w:r>
    </w:p>
    <w:p w14:paraId="0B1CB203" w14:textId="77777777" w:rsidR="00F15869" w:rsidRDefault="00F15869" w:rsidP="00F15869">
      <w:pPr>
        <w:widowControl w:val="0"/>
        <w:autoSpaceDE w:val="0"/>
        <w:autoSpaceDN w:val="0"/>
        <w:adjustRightInd w:val="0"/>
        <w:spacing w:line="280" w:lineRule="exact"/>
        <w:rPr>
          <w:rFonts w:cs="Calibri"/>
          <w:color w:val="000000" w:themeColor="text1"/>
          <w:sz w:val="20"/>
          <w:szCs w:val="20"/>
        </w:rPr>
      </w:pPr>
    </w:p>
    <w:p w14:paraId="66E5D595" w14:textId="77777777" w:rsidR="00F15869" w:rsidRPr="00FF64DF" w:rsidRDefault="00F15869" w:rsidP="00F15869">
      <w:pPr>
        <w:widowControl w:val="0"/>
        <w:autoSpaceDE w:val="0"/>
        <w:autoSpaceDN w:val="0"/>
        <w:adjustRightInd w:val="0"/>
        <w:spacing w:line="280" w:lineRule="exact"/>
        <w:rPr>
          <w:rFonts w:cs="Times Roman"/>
          <w:color w:val="000000" w:themeColor="text1"/>
          <w:sz w:val="20"/>
          <w:szCs w:val="20"/>
        </w:rPr>
      </w:pPr>
      <w:r>
        <w:rPr>
          <w:rFonts w:cs="Arial"/>
          <w:b/>
          <w:bCs/>
          <w:color w:val="000000" w:themeColor="text1"/>
          <w:sz w:val="20"/>
          <w:szCs w:val="20"/>
        </w:rPr>
        <w:t>3. Destinazione aree non utilizzate o dismesse</w:t>
      </w:r>
    </w:p>
    <w:p w14:paraId="1A3FB3AF" w14:textId="77777777" w:rsidR="00F15869" w:rsidRPr="00FF64DF" w:rsidRDefault="00F15869" w:rsidP="00F15869">
      <w:pPr>
        <w:widowControl w:val="0"/>
        <w:autoSpaceDE w:val="0"/>
        <w:autoSpaceDN w:val="0"/>
        <w:adjustRightInd w:val="0"/>
        <w:spacing w:line="280" w:lineRule="exact"/>
        <w:rPr>
          <w:rFonts w:cs="Times Roman"/>
          <w:color w:val="000000" w:themeColor="text1"/>
          <w:sz w:val="20"/>
          <w:szCs w:val="20"/>
        </w:rPr>
      </w:pPr>
      <w:r w:rsidRPr="00FF64DF">
        <w:rPr>
          <w:rFonts w:cs="Calibri"/>
          <w:color w:val="000000" w:themeColor="text1"/>
          <w:sz w:val="20"/>
          <w:szCs w:val="20"/>
        </w:rPr>
        <w:t xml:space="preserve">Per le aree completamente recuperate, ma attualmente non fruibili, in particolare quelle poste al 2° livello sono state individuate la modalità per realizzare, già a partire dalla fine del 2018, i collegamenti necessari. Si ipotizza, tenuto conto anche della loro collocazione, che possano essere aree di </w:t>
      </w:r>
      <w:proofErr w:type="spellStart"/>
      <w:r w:rsidRPr="006A3355">
        <w:rPr>
          <w:rFonts w:cs="Calibri"/>
          <w:i/>
          <w:color w:val="000000" w:themeColor="text1"/>
          <w:sz w:val="20"/>
          <w:szCs w:val="20"/>
        </w:rPr>
        <w:t>working</w:t>
      </w:r>
      <w:proofErr w:type="spellEnd"/>
      <w:r w:rsidRPr="00FF64DF">
        <w:rPr>
          <w:rFonts w:cs="Calibri"/>
          <w:color w:val="000000" w:themeColor="text1"/>
          <w:sz w:val="20"/>
          <w:szCs w:val="20"/>
        </w:rPr>
        <w:t xml:space="preserve"> o </w:t>
      </w:r>
      <w:r w:rsidRPr="006A3355">
        <w:rPr>
          <w:rFonts w:cs="Calibri"/>
          <w:i/>
          <w:color w:val="000000" w:themeColor="text1"/>
          <w:sz w:val="20"/>
          <w:szCs w:val="20"/>
        </w:rPr>
        <w:t>co-</w:t>
      </w:r>
      <w:proofErr w:type="spellStart"/>
      <w:r w:rsidRPr="006A3355">
        <w:rPr>
          <w:rFonts w:cs="Calibri"/>
          <w:i/>
          <w:color w:val="000000" w:themeColor="text1"/>
          <w:sz w:val="20"/>
          <w:szCs w:val="20"/>
        </w:rPr>
        <w:t>working</w:t>
      </w:r>
      <w:proofErr w:type="spellEnd"/>
      <w:r w:rsidRPr="00FF64DF">
        <w:rPr>
          <w:rFonts w:cs="Calibri"/>
          <w:color w:val="000000" w:themeColor="text1"/>
          <w:sz w:val="20"/>
          <w:szCs w:val="20"/>
        </w:rPr>
        <w:t xml:space="preserve"> da destinare a operatori locali o all’ampliamento delle attività connesse al Museo </w:t>
      </w:r>
      <w:r>
        <w:rPr>
          <w:rFonts w:cs="Calibri"/>
          <w:color w:val="000000" w:themeColor="text1"/>
          <w:sz w:val="20"/>
          <w:szCs w:val="20"/>
        </w:rPr>
        <w:t>dei</w:t>
      </w:r>
      <w:r w:rsidRPr="00FF64DF">
        <w:rPr>
          <w:rFonts w:cs="Calibri"/>
          <w:color w:val="000000" w:themeColor="text1"/>
          <w:sz w:val="20"/>
          <w:szCs w:val="20"/>
        </w:rPr>
        <w:t xml:space="preserve"> bambini</w:t>
      </w:r>
      <w:r>
        <w:rPr>
          <w:rFonts w:cs="Calibri"/>
          <w:color w:val="000000" w:themeColor="text1"/>
          <w:sz w:val="20"/>
          <w:szCs w:val="20"/>
        </w:rPr>
        <w:t>.</w:t>
      </w:r>
    </w:p>
    <w:p w14:paraId="18DD1266" w14:textId="77777777" w:rsidR="00F15869" w:rsidRPr="00FF64DF" w:rsidRDefault="00F15869" w:rsidP="00F15869">
      <w:pPr>
        <w:widowControl w:val="0"/>
        <w:autoSpaceDE w:val="0"/>
        <w:autoSpaceDN w:val="0"/>
        <w:adjustRightInd w:val="0"/>
        <w:spacing w:line="280" w:lineRule="exact"/>
        <w:rPr>
          <w:rFonts w:cs="Times Roman"/>
          <w:color w:val="000000" w:themeColor="text1"/>
          <w:sz w:val="20"/>
          <w:szCs w:val="20"/>
        </w:rPr>
      </w:pPr>
      <w:r w:rsidRPr="00FF64DF">
        <w:rPr>
          <w:rFonts w:cs="Calibri"/>
          <w:color w:val="000000" w:themeColor="text1"/>
          <w:sz w:val="20"/>
          <w:szCs w:val="20"/>
        </w:rPr>
        <w:t xml:space="preserve">Per le aree attualmente dismesse: </w:t>
      </w:r>
    </w:p>
    <w:p w14:paraId="74179404" w14:textId="3F3F1910" w:rsidR="00F15869" w:rsidRPr="006A3355" w:rsidRDefault="00F15869" w:rsidP="00F15869">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FF64DF">
        <w:rPr>
          <w:rFonts w:cs="Calibri"/>
          <w:color w:val="000000" w:themeColor="text1"/>
          <w:kern w:val="1"/>
          <w:sz w:val="20"/>
          <w:szCs w:val="20"/>
        </w:rPr>
        <w:tab/>
      </w:r>
      <w:r w:rsidRPr="00FF64DF">
        <w:rPr>
          <w:rFonts w:cs="Calibri"/>
          <w:color w:val="000000" w:themeColor="text1"/>
          <w:sz w:val="20"/>
          <w:szCs w:val="20"/>
        </w:rPr>
        <w:t>-</w:t>
      </w:r>
      <w:r w:rsidRPr="00FF64DF">
        <w:rPr>
          <w:rFonts w:cs="Helvetica"/>
          <w:color w:val="000000" w:themeColor="text1"/>
          <w:sz w:val="20"/>
          <w:szCs w:val="20"/>
        </w:rPr>
        <w:t xml:space="preserve">  </w:t>
      </w:r>
      <w:r w:rsidRPr="00FF64DF">
        <w:rPr>
          <w:rFonts w:cs="Calibri"/>
          <w:color w:val="000000" w:themeColor="text1"/>
          <w:sz w:val="20"/>
          <w:szCs w:val="20"/>
        </w:rPr>
        <w:t xml:space="preserve">sono state individuate negli ambienti di Palazzo del Rettore quelle da destinare all’attività di </w:t>
      </w:r>
      <w:r w:rsidRPr="00FF64DF">
        <w:rPr>
          <w:rFonts w:cs="Calibri"/>
          <w:i/>
          <w:iCs/>
          <w:color w:val="000000" w:themeColor="text1"/>
          <w:sz w:val="20"/>
          <w:szCs w:val="20"/>
        </w:rPr>
        <w:t>ristorazione</w:t>
      </w:r>
      <w:r w:rsidRPr="00FF64DF">
        <w:rPr>
          <w:rFonts w:cs="Calibri"/>
          <w:color w:val="000000" w:themeColor="text1"/>
          <w:sz w:val="20"/>
          <w:szCs w:val="20"/>
        </w:rPr>
        <w:t>,</w:t>
      </w:r>
      <w:r w:rsidR="00FE448B">
        <w:rPr>
          <w:rFonts w:cs="Calibri"/>
          <w:color w:val="000000" w:themeColor="text1"/>
          <w:kern w:val="1"/>
          <w:sz w:val="20"/>
          <w:szCs w:val="20"/>
        </w:rPr>
        <w:t xml:space="preserve"> </w:t>
      </w:r>
      <w:r w:rsidRPr="00FF64DF">
        <w:rPr>
          <w:rFonts w:cs="Calibri"/>
          <w:color w:val="000000" w:themeColor="text1"/>
          <w:sz w:val="20"/>
          <w:szCs w:val="20"/>
        </w:rPr>
        <w:t>-</w:t>
      </w:r>
      <w:r w:rsidRPr="00FF64DF">
        <w:rPr>
          <w:rFonts w:cs="Helvetica"/>
          <w:color w:val="000000" w:themeColor="text1"/>
          <w:sz w:val="20"/>
          <w:szCs w:val="20"/>
        </w:rPr>
        <w:t xml:space="preserve">  </w:t>
      </w:r>
      <w:r w:rsidRPr="00FF64DF">
        <w:rPr>
          <w:rFonts w:cs="Calibri"/>
          <w:color w:val="000000" w:themeColor="text1"/>
          <w:sz w:val="20"/>
          <w:szCs w:val="20"/>
        </w:rPr>
        <w:t xml:space="preserve">sono </w:t>
      </w:r>
      <w:r>
        <w:rPr>
          <w:rFonts w:cs="Calibri"/>
          <w:color w:val="000000" w:themeColor="text1"/>
          <w:sz w:val="20"/>
          <w:szCs w:val="20"/>
        </w:rPr>
        <w:t xml:space="preserve">state individuate le aree </w:t>
      </w:r>
      <w:r w:rsidRPr="00FF64DF">
        <w:rPr>
          <w:rFonts w:cs="Calibri"/>
          <w:color w:val="000000" w:themeColor="text1"/>
          <w:sz w:val="20"/>
          <w:szCs w:val="20"/>
        </w:rPr>
        <w:t>collocate ai livelli superiori in corrispondenza di Pel</w:t>
      </w:r>
      <w:r>
        <w:rPr>
          <w:rFonts w:cs="Calibri"/>
          <w:color w:val="000000" w:themeColor="text1"/>
          <w:sz w:val="20"/>
          <w:szCs w:val="20"/>
        </w:rPr>
        <w:t xml:space="preserve">legrinaio, Passeggio e San Pio da destinarsi ad ampliare il percorso museale permanente e ad accogliere nuove collezioni. </w:t>
      </w:r>
    </w:p>
    <w:p w14:paraId="479649CD" w14:textId="18D85308" w:rsidR="00F15869" w:rsidRDefault="00F15869" w:rsidP="00F15869">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FF64DF">
        <w:rPr>
          <w:rFonts w:cs="Calibri"/>
          <w:color w:val="000000" w:themeColor="text1"/>
          <w:sz w:val="20"/>
          <w:szCs w:val="20"/>
        </w:rPr>
        <w:t xml:space="preserve">Entro il 2019 va realizzato uno studio alfine di verificarne la fattibilità. Per il recupero d si ipotizza di fare ricorso al </w:t>
      </w:r>
      <w:proofErr w:type="spellStart"/>
      <w:r w:rsidRPr="00FF64DF">
        <w:rPr>
          <w:rFonts w:cs="Calibri"/>
          <w:color w:val="000000" w:themeColor="text1"/>
          <w:sz w:val="20"/>
          <w:szCs w:val="20"/>
        </w:rPr>
        <w:t>project</w:t>
      </w:r>
      <w:proofErr w:type="spellEnd"/>
      <w:r w:rsidRPr="00FF64DF">
        <w:rPr>
          <w:rFonts w:cs="Calibri"/>
          <w:color w:val="000000" w:themeColor="text1"/>
          <w:sz w:val="20"/>
          <w:szCs w:val="20"/>
        </w:rPr>
        <w:t xml:space="preserve"> </w:t>
      </w:r>
      <w:proofErr w:type="spellStart"/>
      <w:r w:rsidRPr="00FF64DF">
        <w:rPr>
          <w:rFonts w:cs="Calibri"/>
          <w:color w:val="000000" w:themeColor="text1"/>
          <w:sz w:val="20"/>
          <w:szCs w:val="20"/>
        </w:rPr>
        <w:t>financing</w:t>
      </w:r>
      <w:proofErr w:type="spellEnd"/>
      <w:r w:rsidRPr="00FF64DF">
        <w:rPr>
          <w:rFonts w:cs="Calibri"/>
          <w:color w:val="000000" w:themeColor="text1"/>
          <w:sz w:val="20"/>
          <w:szCs w:val="20"/>
        </w:rPr>
        <w:t xml:space="preserve"> e/o alla concessione di valorizzazione. </w:t>
      </w:r>
    </w:p>
    <w:p w14:paraId="6B9A0A1F" w14:textId="77777777" w:rsidR="00F15869" w:rsidRPr="00FF64DF" w:rsidRDefault="00F15869" w:rsidP="00F15869">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p>
    <w:p w14:paraId="0F834080" w14:textId="77777777" w:rsidR="00F15869" w:rsidRPr="00FF64DF" w:rsidRDefault="00F15869" w:rsidP="00F15869">
      <w:pPr>
        <w:widowControl w:val="0"/>
        <w:autoSpaceDE w:val="0"/>
        <w:autoSpaceDN w:val="0"/>
        <w:adjustRightInd w:val="0"/>
        <w:spacing w:line="280" w:lineRule="exact"/>
        <w:rPr>
          <w:rFonts w:cs="Times Roman"/>
          <w:color w:val="000000" w:themeColor="text1"/>
          <w:sz w:val="20"/>
          <w:szCs w:val="20"/>
        </w:rPr>
      </w:pPr>
      <w:r>
        <w:rPr>
          <w:rFonts w:cs="Arial"/>
          <w:b/>
          <w:bCs/>
          <w:color w:val="000000" w:themeColor="text1"/>
          <w:sz w:val="20"/>
          <w:szCs w:val="20"/>
        </w:rPr>
        <w:t xml:space="preserve">4. </w:t>
      </w:r>
      <w:r w:rsidRPr="00FF64DF">
        <w:rPr>
          <w:rFonts w:cs="Arial"/>
          <w:b/>
          <w:bCs/>
          <w:color w:val="000000" w:themeColor="text1"/>
          <w:sz w:val="20"/>
          <w:szCs w:val="20"/>
        </w:rPr>
        <w:t xml:space="preserve">Attività Permanenti </w:t>
      </w:r>
    </w:p>
    <w:p w14:paraId="394E1E15" w14:textId="77777777" w:rsidR="00F15869" w:rsidRPr="00FF64DF" w:rsidRDefault="00F15869" w:rsidP="00F15869">
      <w:pPr>
        <w:widowControl w:val="0"/>
        <w:autoSpaceDE w:val="0"/>
        <w:autoSpaceDN w:val="0"/>
        <w:adjustRightInd w:val="0"/>
        <w:spacing w:line="280" w:lineRule="exact"/>
        <w:rPr>
          <w:rFonts w:cs="Times Roman"/>
          <w:color w:val="000000" w:themeColor="text1"/>
          <w:sz w:val="20"/>
          <w:szCs w:val="20"/>
        </w:rPr>
      </w:pPr>
      <w:r w:rsidRPr="00FF64DF">
        <w:rPr>
          <w:rFonts w:cs="Calibri"/>
          <w:color w:val="000000" w:themeColor="text1"/>
          <w:sz w:val="20"/>
          <w:szCs w:val="20"/>
        </w:rPr>
        <w:t xml:space="preserve">I tratti identitari che storicamente il Santa Maria della Scala ha avuto, accoglienza e cura, trovano una declinazione nuova, funzionale e compatibile con gli indirizzi culturali, mantenendo inalterata la disposizione alla contemporaneità che il luogo ha costantemente esercitato nel tempo, nonché la capacità di sviluppare </w:t>
      </w:r>
      <w:r w:rsidRPr="00FF64DF">
        <w:rPr>
          <w:rFonts w:cs="Calibri"/>
          <w:i/>
          <w:iCs/>
          <w:color w:val="000000" w:themeColor="text1"/>
          <w:sz w:val="20"/>
          <w:szCs w:val="20"/>
        </w:rPr>
        <w:t>welfare</w:t>
      </w:r>
      <w:r w:rsidRPr="00FF64DF">
        <w:rPr>
          <w:rFonts w:cs="Calibri"/>
          <w:color w:val="000000" w:themeColor="text1"/>
          <w:sz w:val="20"/>
          <w:szCs w:val="20"/>
        </w:rPr>
        <w:t xml:space="preserve">. </w:t>
      </w:r>
    </w:p>
    <w:p w14:paraId="04E4CC39"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bCs/>
          <w:color w:val="000000" w:themeColor="text1"/>
          <w:sz w:val="20"/>
          <w:szCs w:val="20"/>
        </w:rPr>
        <w:t xml:space="preserve">- Mamma Cult / Baby </w:t>
      </w:r>
      <w:proofErr w:type="spellStart"/>
      <w:r w:rsidRPr="00F07202">
        <w:rPr>
          <w:rFonts w:cs="Calibri"/>
          <w:bCs/>
          <w:color w:val="000000" w:themeColor="text1"/>
          <w:sz w:val="20"/>
          <w:szCs w:val="20"/>
        </w:rPr>
        <w:t>Pit</w:t>
      </w:r>
      <w:proofErr w:type="spellEnd"/>
      <w:r w:rsidRPr="00F07202">
        <w:rPr>
          <w:rFonts w:cs="Calibri"/>
          <w:bCs/>
          <w:color w:val="000000" w:themeColor="text1"/>
          <w:sz w:val="20"/>
          <w:szCs w:val="20"/>
        </w:rPr>
        <w:t xml:space="preserve"> Stop (2018) </w:t>
      </w:r>
      <w:r w:rsidRPr="00F07202">
        <w:rPr>
          <w:rFonts w:cs="Calibri"/>
          <w:color w:val="000000" w:themeColor="text1"/>
          <w:sz w:val="20"/>
          <w:szCs w:val="20"/>
        </w:rPr>
        <w:t xml:space="preserve">un ambiente sicuro e protetto, realizzato in collaborazione con Unicef e con l’Associazione Cultura </w:t>
      </w:r>
      <w:proofErr w:type="spellStart"/>
      <w:r w:rsidRPr="00F07202">
        <w:rPr>
          <w:rFonts w:cs="Calibri"/>
          <w:color w:val="000000" w:themeColor="text1"/>
          <w:sz w:val="20"/>
          <w:szCs w:val="20"/>
        </w:rPr>
        <w:t>Italiae</w:t>
      </w:r>
      <w:proofErr w:type="spellEnd"/>
      <w:r w:rsidRPr="00F07202">
        <w:rPr>
          <w:rFonts w:cs="Calibri"/>
          <w:color w:val="000000" w:themeColor="text1"/>
          <w:sz w:val="20"/>
          <w:szCs w:val="20"/>
        </w:rPr>
        <w:t xml:space="preserve">, in cui tutti i genitori che avranno necessità potranno fermarsi per cambiare, allattare e prendersi cura del proprio bambino. </w:t>
      </w:r>
    </w:p>
    <w:p w14:paraId="587B49D9" w14:textId="77777777" w:rsidR="00F15869" w:rsidRPr="00F07202" w:rsidRDefault="00F15869" w:rsidP="00F15869">
      <w:pPr>
        <w:widowControl w:val="0"/>
        <w:autoSpaceDE w:val="0"/>
        <w:autoSpaceDN w:val="0"/>
        <w:adjustRightInd w:val="0"/>
        <w:spacing w:line="280" w:lineRule="exact"/>
        <w:rPr>
          <w:rFonts w:cs="Calibri"/>
          <w:color w:val="000000" w:themeColor="text1"/>
          <w:sz w:val="20"/>
          <w:szCs w:val="20"/>
        </w:rPr>
      </w:pPr>
      <w:r w:rsidRPr="00F07202">
        <w:rPr>
          <w:rFonts w:cs="Calibri"/>
          <w:bCs/>
          <w:color w:val="000000" w:themeColor="text1"/>
          <w:sz w:val="20"/>
          <w:szCs w:val="20"/>
        </w:rPr>
        <w:t xml:space="preserve">- Programma dedicato Alternanza Scuola/Lavoro (2018) </w:t>
      </w:r>
      <w:r w:rsidRPr="00F07202">
        <w:rPr>
          <w:rFonts w:cs="Times Roman"/>
          <w:color w:val="000000" w:themeColor="text1"/>
          <w:sz w:val="20"/>
          <w:szCs w:val="20"/>
        </w:rPr>
        <w:t xml:space="preserve">alfine di </w:t>
      </w:r>
      <w:r w:rsidRPr="00F07202">
        <w:rPr>
          <w:rFonts w:cs="Calibri"/>
          <w:color w:val="000000" w:themeColor="text1"/>
          <w:sz w:val="20"/>
          <w:szCs w:val="20"/>
        </w:rPr>
        <w:t>offrire un quadro ampio dei mestieri e delle professioni museali, della biblioteconomia e della didattica museale</w:t>
      </w:r>
    </w:p>
    <w:p w14:paraId="0CCCEAF1" w14:textId="77777777" w:rsidR="00F15869" w:rsidRPr="00F07202" w:rsidRDefault="00F15869" w:rsidP="00F15869">
      <w:pPr>
        <w:widowControl w:val="0"/>
        <w:autoSpaceDE w:val="0"/>
        <w:autoSpaceDN w:val="0"/>
        <w:adjustRightInd w:val="0"/>
        <w:spacing w:line="280" w:lineRule="exact"/>
        <w:rPr>
          <w:rFonts w:cs="Calibri"/>
          <w:color w:val="000000" w:themeColor="text1"/>
          <w:sz w:val="20"/>
          <w:szCs w:val="20"/>
        </w:rPr>
      </w:pPr>
      <w:r w:rsidRPr="00F07202">
        <w:rPr>
          <w:rFonts w:cs="Calibri"/>
          <w:bCs/>
          <w:color w:val="000000" w:themeColor="text1"/>
          <w:sz w:val="20"/>
          <w:szCs w:val="20"/>
        </w:rPr>
        <w:t xml:space="preserve">- </w:t>
      </w:r>
      <w:proofErr w:type="spellStart"/>
      <w:r w:rsidRPr="00F07202">
        <w:rPr>
          <w:rFonts w:cs="Calibri"/>
          <w:bCs/>
          <w:color w:val="000000" w:themeColor="text1"/>
          <w:sz w:val="20"/>
          <w:szCs w:val="20"/>
        </w:rPr>
        <w:t>SMS_College</w:t>
      </w:r>
      <w:proofErr w:type="spellEnd"/>
      <w:r w:rsidRPr="00F07202">
        <w:rPr>
          <w:rFonts w:cs="Calibri"/>
          <w:bCs/>
          <w:color w:val="000000" w:themeColor="text1"/>
          <w:sz w:val="20"/>
          <w:szCs w:val="20"/>
        </w:rPr>
        <w:t xml:space="preserve"> (2018) </w:t>
      </w:r>
      <w:r w:rsidRPr="00F07202">
        <w:rPr>
          <w:rFonts w:cs="Times Roman"/>
          <w:color w:val="000000" w:themeColor="text1"/>
          <w:sz w:val="20"/>
          <w:szCs w:val="20"/>
        </w:rPr>
        <w:t xml:space="preserve">in collegamento con le </w:t>
      </w:r>
      <w:r w:rsidRPr="00F07202">
        <w:rPr>
          <w:rFonts w:cs="Calibri"/>
          <w:color w:val="000000" w:themeColor="text1"/>
          <w:sz w:val="20"/>
          <w:szCs w:val="20"/>
        </w:rPr>
        <w:t>Università italiane e straniere per offrire possibilità di formazione e avviamento alle professioni e ai mestieri legati ai beni culturali e più in generale alla cultura.</w:t>
      </w:r>
    </w:p>
    <w:p w14:paraId="2C5DE29D" w14:textId="77777777" w:rsidR="00F15869" w:rsidRPr="00FF64DF"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bCs/>
          <w:color w:val="000000" w:themeColor="text1"/>
          <w:sz w:val="20"/>
          <w:szCs w:val="20"/>
        </w:rPr>
        <w:t>- Spazio Progettualità Urbane (2018), u</w:t>
      </w:r>
      <w:r w:rsidRPr="00F07202">
        <w:rPr>
          <w:rFonts w:cs="Calibri"/>
          <w:color w:val="000000" w:themeColor="text1"/>
          <w:sz w:val="20"/>
          <w:szCs w:val="20"/>
        </w:rPr>
        <w:t xml:space="preserve">no spazio dedicato all’espressività teatrale, musicale e più in generale </w:t>
      </w:r>
      <w:r w:rsidRPr="00F07202">
        <w:rPr>
          <w:rFonts w:cs="Calibri"/>
          <w:color w:val="000000" w:themeColor="text1"/>
          <w:sz w:val="20"/>
          <w:szCs w:val="20"/>
        </w:rPr>
        <w:lastRenderedPageBreak/>
        <w:t>artistica degli operatori culturali e delle associazioni</w:t>
      </w:r>
      <w:r w:rsidRPr="00FF64DF">
        <w:rPr>
          <w:rFonts w:cs="Calibri"/>
          <w:color w:val="000000" w:themeColor="text1"/>
          <w:sz w:val="20"/>
          <w:szCs w:val="20"/>
        </w:rPr>
        <w:t xml:space="preserve"> </w:t>
      </w:r>
      <w:r>
        <w:rPr>
          <w:rFonts w:cs="Calibri"/>
          <w:color w:val="000000" w:themeColor="text1"/>
          <w:sz w:val="20"/>
          <w:szCs w:val="20"/>
        </w:rPr>
        <w:t>operanti sul territorio.</w:t>
      </w:r>
    </w:p>
    <w:p w14:paraId="28CB6A51" w14:textId="77777777" w:rsidR="00F15869" w:rsidRDefault="00F15869" w:rsidP="00F15869">
      <w:pPr>
        <w:widowControl w:val="0"/>
        <w:autoSpaceDE w:val="0"/>
        <w:autoSpaceDN w:val="0"/>
        <w:adjustRightInd w:val="0"/>
        <w:spacing w:line="280" w:lineRule="exact"/>
        <w:rPr>
          <w:rFonts w:cs="Calibri"/>
          <w:color w:val="000000" w:themeColor="text1"/>
          <w:sz w:val="20"/>
          <w:szCs w:val="20"/>
        </w:rPr>
      </w:pPr>
      <w:r>
        <w:rPr>
          <w:rFonts w:cs="Calibri"/>
          <w:b/>
          <w:bCs/>
          <w:color w:val="000000" w:themeColor="text1"/>
          <w:sz w:val="20"/>
          <w:szCs w:val="20"/>
        </w:rPr>
        <w:t xml:space="preserve">- </w:t>
      </w:r>
      <w:r w:rsidRPr="00FF64DF">
        <w:rPr>
          <w:rFonts w:cs="Calibri"/>
          <w:color w:val="000000" w:themeColor="text1"/>
          <w:sz w:val="20"/>
          <w:szCs w:val="20"/>
        </w:rPr>
        <w:t>Didattica</w:t>
      </w:r>
      <w:r>
        <w:rPr>
          <w:rFonts w:cs="Calibri"/>
          <w:color w:val="000000" w:themeColor="text1"/>
          <w:sz w:val="20"/>
          <w:szCs w:val="20"/>
        </w:rPr>
        <w:t xml:space="preserve"> (2018/19)</w:t>
      </w:r>
      <w:r w:rsidRPr="00FF64DF">
        <w:rPr>
          <w:rFonts w:cs="Calibri"/>
          <w:color w:val="000000" w:themeColor="text1"/>
          <w:sz w:val="20"/>
          <w:szCs w:val="20"/>
        </w:rPr>
        <w:t xml:space="preserve">: si strutturerà un settore articolato per tipologie diverse di utenza, con particolare attenzione ai portatori di disabilità fisiche e cognitive. </w:t>
      </w:r>
    </w:p>
    <w:p w14:paraId="1EBA71A1" w14:textId="198F6948" w:rsidR="00F15869" w:rsidRPr="00FF64DF" w:rsidRDefault="00F15869" w:rsidP="00F15869">
      <w:pPr>
        <w:widowControl w:val="0"/>
        <w:autoSpaceDE w:val="0"/>
        <w:autoSpaceDN w:val="0"/>
        <w:adjustRightInd w:val="0"/>
        <w:spacing w:line="280" w:lineRule="exact"/>
        <w:rPr>
          <w:rFonts w:cs="Times Roman"/>
          <w:color w:val="000000" w:themeColor="text1"/>
          <w:sz w:val="20"/>
          <w:szCs w:val="20"/>
        </w:rPr>
      </w:pPr>
      <w:r>
        <w:rPr>
          <w:rFonts w:cs="Calibri"/>
          <w:color w:val="000000" w:themeColor="text1"/>
          <w:sz w:val="20"/>
          <w:szCs w:val="20"/>
        </w:rPr>
        <w:t xml:space="preserve">- </w:t>
      </w:r>
      <w:r w:rsidRPr="00FF64DF">
        <w:rPr>
          <w:rFonts w:cs="Calibri"/>
          <w:color w:val="000000" w:themeColor="text1"/>
          <w:sz w:val="20"/>
          <w:szCs w:val="20"/>
        </w:rPr>
        <w:t>Formazione</w:t>
      </w:r>
      <w:r>
        <w:rPr>
          <w:rFonts w:cs="Calibri"/>
          <w:color w:val="000000" w:themeColor="text1"/>
          <w:sz w:val="20"/>
          <w:szCs w:val="20"/>
        </w:rPr>
        <w:t xml:space="preserve"> (2018/19) </w:t>
      </w:r>
      <w:r w:rsidRPr="00FF64DF">
        <w:rPr>
          <w:rFonts w:cs="Calibri"/>
          <w:color w:val="000000" w:themeColor="text1"/>
          <w:sz w:val="20"/>
          <w:szCs w:val="20"/>
        </w:rPr>
        <w:t>progetti dedicati di seminari e worksh</w:t>
      </w:r>
      <w:r w:rsidR="00FE448B">
        <w:rPr>
          <w:rFonts w:cs="Calibri"/>
          <w:color w:val="000000" w:themeColor="text1"/>
          <w:sz w:val="20"/>
          <w:szCs w:val="20"/>
        </w:rPr>
        <w:t xml:space="preserve">op rivolti ad utenze specifiche </w:t>
      </w:r>
      <w:r w:rsidRPr="00FF64DF">
        <w:rPr>
          <w:rFonts w:cs="Calibri"/>
          <w:color w:val="000000" w:themeColor="text1"/>
          <w:sz w:val="20"/>
          <w:szCs w:val="20"/>
        </w:rPr>
        <w:t xml:space="preserve">(insegnanti, artisti, curatori, </w:t>
      </w:r>
      <w:proofErr w:type="spellStart"/>
      <w:r w:rsidRPr="00FF64DF">
        <w:rPr>
          <w:rFonts w:cs="Calibri"/>
          <w:color w:val="000000" w:themeColor="text1"/>
          <w:sz w:val="20"/>
          <w:szCs w:val="20"/>
        </w:rPr>
        <w:t>etc</w:t>
      </w:r>
      <w:proofErr w:type="spellEnd"/>
      <w:r w:rsidRPr="00FF64DF">
        <w:rPr>
          <w:rFonts w:cs="Calibri"/>
          <w:color w:val="000000" w:themeColor="text1"/>
          <w:sz w:val="20"/>
          <w:szCs w:val="20"/>
        </w:rPr>
        <w:t xml:space="preserve">). </w:t>
      </w:r>
    </w:p>
    <w:p w14:paraId="71A5FCE9" w14:textId="3B50D062" w:rsidR="00F15869" w:rsidRDefault="00F15869" w:rsidP="00F15869">
      <w:pPr>
        <w:widowControl w:val="0"/>
        <w:autoSpaceDE w:val="0"/>
        <w:autoSpaceDN w:val="0"/>
        <w:adjustRightInd w:val="0"/>
        <w:spacing w:line="280" w:lineRule="exact"/>
        <w:rPr>
          <w:rFonts w:cs="Calibri"/>
          <w:color w:val="000000" w:themeColor="text1"/>
          <w:sz w:val="20"/>
          <w:szCs w:val="20"/>
        </w:rPr>
      </w:pPr>
      <w:r>
        <w:rPr>
          <w:rFonts w:cs="Calibri"/>
          <w:color w:val="000000" w:themeColor="text1"/>
          <w:sz w:val="20"/>
          <w:szCs w:val="20"/>
        </w:rPr>
        <w:t xml:space="preserve">- Il </w:t>
      </w:r>
      <w:r w:rsidRPr="00FF64DF">
        <w:rPr>
          <w:rFonts w:cs="Calibri"/>
          <w:color w:val="000000" w:themeColor="text1"/>
          <w:sz w:val="20"/>
          <w:szCs w:val="20"/>
        </w:rPr>
        <w:t xml:space="preserve">Museo dei bambini </w:t>
      </w:r>
      <w:r>
        <w:rPr>
          <w:rFonts w:cs="Calibri"/>
          <w:color w:val="000000" w:themeColor="text1"/>
          <w:sz w:val="20"/>
          <w:szCs w:val="20"/>
        </w:rPr>
        <w:t xml:space="preserve">(2019/20) </w:t>
      </w:r>
      <w:r w:rsidRPr="00FF64DF">
        <w:rPr>
          <w:rFonts w:cs="Calibri"/>
          <w:color w:val="000000" w:themeColor="text1"/>
          <w:sz w:val="20"/>
          <w:szCs w:val="20"/>
        </w:rPr>
        <w:t>diverrà un luogo aperto quotidianamente, presidiato da operatori ed educatori, pronto ad ospitare bambini coinvolgendoli in attività di avvicinamento alle arti, attraverso laboratori permanenti, lun</w:t>
      </w:r>
      <w:r w:rsidR="00FE448B">
        <w:rPr>
          <w:rFonts w:cs="Calibri"/>
          <w:color w:val="000000" w:themeColor="text1"/>
          <w:sz w:val="20"/>
          <w:szCs w:val="20"/>
        </w:rPr>
        <w:t>go tutto l’arco della giornata.</w:t>
      </w:r>
    </w:p>
    <w:p w14:paraId="07E4652B" w14:textId="77777777" w:rsidR="00F15869" w:rsidRPr="00F07202" w:rsidRDefault="00F15869" w:rsidP="00F15869">
      <w:pPr>
        <w:widowControl w:val="0"/>
        <w:autoSpaceDE w:val="0"/>
        <w:autoSpaceDN w:val="0"/>
        <w:adjustRightInd w:val="0"/>
        <w:spacing w:line="280" w:lineRule="exact"/>
        <w:rPr>
          <w:rFonts w:cs="Calibri"/>
          <w:color w:val="000000" w:themeColor="text1"/>
          <w:sz w:val="20"/>
          <w:szCs w:val="20"/>
        </w:rPr>
      </w:pPr>
      <w:r w:rsidRPr="00F07202">
        <w:rPr>
          <w:rFonts w:cs="Calibri"/>
          <w:bCs/>
          <w:color w:val="000000" w:themeColor="text1"/>
          <w:sz w:val="20"/>
          <w:szCs w:val="20"/>
        </w:rPr>
        <w:t>- Centro di abilitazione (2019-20), u</w:t>
      </w:r>
      <w:r w:rsidRPr="00F07202">
        <w:rPr>
          <w:rFonts w:cs="Calibri"/>
          <w:color w:val="000000" w:themeColor="text1"/>
          <w:sz w:val="20"/>
          <w:szCs w:val="20"/>
        </w:rPr>
        <w:t xml:space="preserve">no spazio di socializzazione e inclusione per i giovani in condizione di disabilità cognitiva con i quali sperimentare un modello di intervento integrato, che li accompagni verso una formazione professionale nei settori delle arti, della cultura, dello spettacolo, della museografia, dell’artigianato artistico e che ne favorisca l’inserimento lavorativo. </w:t>
      </w:r>
    </w:p>
    <w:p w14:paraId="6009D319"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bCs/>
          <w:color w:val="000000" w:themeColor="text1"/>
          <w:sz w:val="20"/>
          <w:szCs w:val="20"/>
        </w:rPr>
        <w:t xml:space="preserve">- </w:t>
      </w:r>
      <w:proofErr w:type="spellStart"/>
      <w:r w:rsidRPr="00F07202">
        <w:rPr>
          <w:rFonts w:cs="Calibri"/>
          <w:bCs/>
          <w:color w:val="000000" w:themeColor="text1"/>
          <w:sz w:val="20"/>
          <w:szCs w:val="20"/>
        </w:rPr>
        <w:t>Summer</w:t>
      </w:r>
      <w:proofErr w:type="spellEnd"/>
      <w:r w:rsidRPr="00F07202">
        <w:rPr>
          <w:rFonts w:cs="Calibri"/>
          <w:bCs/>
          <w:color w:val="000000" w:themeColor="text1"/>
          <w:sz w:val="20"/>
          <w:szCs w:val="20"/>
        </w:rPr>
        <w:t xml:space="preserve"> School (2019-20), u</w:t>
      </w:r>
      <w:r w:rsidRPr="00F07202">
        <w:rPr>
          <w:rFonts w:cs="Calibri"/>
          <w:color w:val="000000" w:themeColor="text1"/>
          <w:sz w:val="20"/>
          <w:szCs w:val="20"/>
        </w:rPr>
        <w:t>na scuola di specializzazione dedicata alle professioni e alle discipline connesse all’arte, alla cultura, al museo, suddivisa per corsi tematici tenuti da professionisti di fama internazionale.</w:t>
      </w:r>
    </w:p>
    <w:p w14:paraId="73F453ED" w14:textId="77777777" w:rsidR="00F15869" w:rsidRPr="00F07202" w:rsidRDefault="00F15869" w:rsidP="00F15869">
      <w:pPr>
        <w:widowControl w:val="0"/>
        <w:autoSpaceDE w:val="0"/>
        <w:autoSpaceDN w:val="0"/>
        <w:adjustRightInd w:val="0"/>
        <w:spacing w:line="280" w:lineRule="exact"/>
        <w:rPr>
          <w:rFonts w:cs="Calibri"/>
          <w:color w:val="000000" w:themeColor="text1"/>
          <w:sz w:val="20"/>
          <w:szCs w:val="20"/>
        </w:rPr>
      </w:pPr>
      <w:r w:rsidRPr="00F07202">
        <w:rPr>
          <w:rFonts w:cs="Calibri"/>
          <w:bCs/>
          <w:color w:val="000000" w:themeColor="text1"/>
          <w:sz w:val="20"/>
          <w:szCs w:val="20"/>
        </w:rPr>
        <w:t xml:space="preserve">- </w:t>
      </w:r>
      <w:proofErr w:type="spellStart"/>
      <w:r>
        <w:rPr>
          <w:rFonts w:cs="Calibri"/>
          <w:bCs/>
          <w:color w:val="000000" w:themeColor="text1"/>
          <w:sz w:val="20"/>
          <w:szCs w:val="20"/>
        </w:rPr>
        <w:t>SMS_Digitale</w:t>
      </w:r>
      <w:proofErr w:type="spellEnd"/>
      <w:r>
        <w:rPr>
          <w:rFonts w:cs="Calibri"/>
          <w:bCs/>
          <w:color w:val="000000" w:themeColor="text1"/>
          <w:sz w:val="20"/>
          <w:szCs w:val="20"/>
        </w:rPr>
        <w:t xml:space="preserve"> (2018-21). </w:t>
      </w:r>
      <w:r w:rsidRPr="00FF64DF">
        <w:rPr>
          <w:rFonts w:cs="Calibri"/>
          <w:color w:val="000000" w:themeColor="text1"/>
          <w:sz w:val="20"/>
          <w:szCs w:val="20"/>
        </w:rPr>
        <w:t>Un progetto di lunga d</w:t>
      </w:r>
      <w:r>
        <w:rPr>
          <w:rFonts w:cs="Calibri"/>
          <w:color w:val="000000" w:themeColor="text1"/>
          <w:sz w:val="20"/>
          <w:szCs w:val="20"/>
        </w:rPr>
        <w:t xml:space="preserve">urata, permanente e articolato: </w:t>
      </w:r>
      <w:r w:rsidRPr="00FF64DF">
        <w:rPr>
          <w:rFonts w:cs="Calibri"/>
          <w:color w:val="000000" w:themeColor="text1"/>
          <w:sz w:val="20"/>
          <w:szCs w:val="20"/>
        </w:rPr>
        <w:t xml:space="preserve">presenza nel </w:t>
      </w:r>
      <w:r w:rsidRPr="00F07202">
        <w:rPr>
          <w:rFonts w:cs="Calibri"/>
          <w:bCs/>
          <w:i/>
          <w:color w:val="000000" w:themeColor="text1"/>
          <w:sz w:val="20"/>
          <w:szCs w:val="20"/>
        </w:rPr>
        <w:t xml:space="preserve">Google Art </w:t>
      </w:r>
      <w:proofErr w:type="spellStart"/>
      <w:r w:rsidRPr="00F07202">
        <w:rPr>
          <w:rFonts w:cs="Calibri"/>
          <w:bCs/>
          <w:i/>
          <w:color w:val="000000" w:themeColor="text1"/>
          <w:sz w:val="20"/>
          <w:szCs w:val="20"/>
        </w:rPr>
        <w:t>Institute</w:t>
      </w:r>
      <w:proofErr w:type="spellEnd"/>
      <w:r w:rsidRPr="00FF64DF">
        <w:rPr>
          <w:rFonts w:cs="Calibri"/>
          <w:b/>
          <w:bCs/>
          <w:color w:val="000000" w:themeColor="text1"/>
          <w:sz w:val="20"/>
          <w:szCs w:val="20"/>
        </w:rPr>
        <w:t xml:space="preserve"> </w:t>
      </w:r>
      <w:r w:rsidRPr="00FF64DF">
        <w:rPr>
          <w:rFonts w:cs="Calibri"/>
          <w:color w:val="000000" w:themeColor="text1"/>
          <w:sz w:val="20"/>
          <w:szCs w:val="20"/>
        </w:rPr>
        <w:t xml:space="preserve">e realizzazione del </w:t>
      </w:r>
      <w:r w:rsidRPr="00F07202">
        <w:rPr>
          <w:rFonts w:cs="Calibri"/>
          <w:bCs/>
          <w:i/>
          <w:color w:val="000000" w:themeColor="text1"/>
          <w:sz w:val="20"/>
          <w:szCs w:val="20"/>
        </w:rPr>
        <w:t>Virtual Tour</w:t>
      </w:r>
      <w:r>
        <w:rPr>
          <w:rFonts w:cs="Calibri"/>
          <w:color w:val="000000" w:themeColor="text1"/>
          <w:sz w:val="20"/>
          <w:szCs w:val="20"/>
        </w:rPr>
        <w:t xml:space="preserve">; </w:t>
      </w:r>
      <w:r w:rsidRPr="00FF64DF">
        <w:rPr>
          <w:rFonts w:cs="Calibri"/>
          <w:color w:val="000000" w:themeColor="text1"/>
          <w:sz w:val="20"/>
          <w:szCs w:val="20"/>
        </w:rPr>
        <w:t xml:space="preserve"> </w:t>
      </w:r>
      <w:r w:rsidRPr="00F07202">
        <w:rPr>
          <w:rFonts w:cs="Calibri"/>
          <w:bCs/>
          <w:i/>
          <w:color w:val="000000" w:themeColor="text1"/>
          <w:sz w:val="20"/>
          <w:szCs w:val="20"/>
        </w:rPr>
        <w:t>Museo virtuale dell’architettura e dell’arte gotica senese</w:t>
      </w:r>
      <w:r>
        <w:rPr>
          <w:rFonts w:cs="Calibri"/>
          <w:color w:val="000000" w:themeColor="text1"/>
          <w:sz w:val="20"/>
          <w:szCs w:val="20"/>
        </w:rPr>
        <w:t>, i</w:t>
      </w:r>
      <w:r w:rsidRPr="00FF64DF">
        <w:rPr>
          <w:rFonts w:cs="Calibri"/>
          <w:color w:val="000000" w:themeColor="text1"/>
          <w:sz w:val="20"/>
          <w:szCs w:val="20"/>
        </w:rPr>
        <w:t>n collaborazione col Dipartimento di Scienze Storiche e dei Beni Culturali dell’Università di Sien</w:t>
      </w:r>
      <w:r>
        <w:rPr>
          <w:rFonts w:cs="Calibri"/>
          <w:color w:val="000000" w:themeColor="text1"/>
          <w:sz w:val="20"/>
          <w:szCs w:val="20"/>
        </w:rPr>
        <w:t>a;</w:t>
      </w:r>
      <w:r w:rsidRPr="00FF64DF">
        <w:rPr>
          <w:rFonts w:cs="Calibri"/>
          <w:color w:val="000000" w:themeColor="text1"/>
          <w:sz w:val="20"/>
          <w:szCs w:val="20"/>
        </w:rPr>
        <w:t xml:space="preserve"> </w:t>
      </w:r>
      <w:r w:rsidRPr="00F07202">
        <w:rPr>
          <w:rFonts w:cs="Calibri"/>
          <w:bCs/>
          <w:i/>
          <w:color w:val="000000" w:themeColor="text1"/>
          <w:sz w:val="20"/>
          <w:szCs w:val="20"/>
        </w:rPr>
        <w:t>Memory</w:t>
      </w:r>
      <w:r w:rsidRPr="00FF64DF">
        <w:rPr>
          <w:rFonts w:cs="Calibri"/>
          <w:color w:val="000000" w:themeColor="text1"/>
          <w:sz w:val="20"/>
          <w:szCs w:val="20"/>
        </w:rPr>
        <w:t xml:space="preserve">, archivio delle memorie individuali dei cittadini sul Santa Maria della Scala. </w:t>
      </w:r>
    </w:p>
    <w:p w14:paraId="7F448FDF"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bCs/>
          <w:color w:val="000000" w:themeColor="text1"/>
          <w:sz w:val="20"/>
          <w:szCs w:val="20"/>
        </w:rPr>
        <w:t xml:space="preserve">- Laboratori urbani (2019-20) </w:t>
      </w:r>
    </w:p>
    <w:p w14:paraId="04506A0F"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bCs/>
          <w:color w:val="000000" w:themeColor="text1"/>
          <w:sz w:val="20"/>
          <w:szCs w:val="20"/>
        </w:rPr>
        <w:t xml:space="preserve">- Centro studi internazionale sulla Rigenerazione Urbana (2019-20) </w:t>
      </w:r>
    </w:p>
    <w:p w14:paraId="1C01614C"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bCs/>
          <w:color w:val="000000" w:themeColor="text1"/>
          <w:sz w:val="20"/>
          <w:szCs w:val="20"/>
        </w:rPr>
        <w:t xml:space="preserve">- Gemellaggi artistici (2019-21) </w:t>
      </w:r>
    </w:p>
    <w:p w14:paraId="7BFE5BA6" w14:textId="160C5C60" w:rsidR="00F15869" w:rsidRPr="00F07202" w:rsidRDefault="00F15869" w:rsidP="00F15869">
      <w:pPr>
        <w:widowControl w:val="0"/>
        <w:autoSpaceDE w:val="0"/>
        <w:autoSpaceDN w:val="0"/>
        <w:adjustRightInd w:val="0"/>
        <w:spacing w:line="280" w:lineRule="exact"/>
        <w:rPr>
          <w:rFonts w:cs="Calibri"/>
          <w:color w:val="000000" w:themeColor="text1"/>
          <w:sz w:val="20"/>
          <w:szCs w:val="20"/>
        </w:rPr>
      </w:pPr>
      <w:r w:rsidRPr="00F07202">
        <w:rPr>
          <w:rFonts w:cs="Calibri"/>
          <w:color w:val="000000" w:themeColor="text1"/>
          <w:sz w:val="20"/>
          <w:szCs w:val="20"/>
        </w:rPr>
        <w:t xml:space="preserve">- Aree di </w:t>
      </w:r>
      <w:proofErr w:type="spellStart"/>
      <w:r w:rsidRPr="00F07202">
        <w:rPr>
          <w:rFonts w:cs="Calibri"/>
          <w:bCs/>
          <w:color w:val="000000" w:themeColor="text1"/>
          <w:sz w:val="20"/>
          <w:szCs w:val="20"/>
        </w:rPr>
        <w:t>Working</w:t>
      </w:r>
      <w:proofErr w:type="spellEnd"/>
      <w:r w:rsidRPr="00F07202">
        <w:rPr>
          <w:rFonts w:cs="Calibri"/>
          <w:bCs/>
          <w:color w:val="000000" w:themeColor="text1"/>
          <w:sz w:val="20"/>
          <w:szCs w:val="20"/>
        </w:rPr>
        <w:t xml:space="preserve"> o co-</w:t>
      </w:r>
      <w:proofErr w:type="spellStart"/>
      <w:r w:rsidRPr="00F07202">
        <w:rPr>
          <w:rFonts w:cs="Calibri"/>
          <w:bCs/>
          <w:color w:val="000000" w:themeColor="text1"/>
          <w:sz w:val="20"/>
          <w:szCs w:val="20"/>
        </w:rPr>
        <w:t>working</w:t>
      </w:r>
      <w:proofErr w:type="spellEnd"/>
      <w:r w:rsidRPr="00F07202">
        <w:rPr>
          <w:rFonts w:cs="Calibri"/>
          <w:bCs/>
          <w:color w:val="000000" w:themeColor="text1"/>
          <w:sz w:val="20"/>
          <w:szCs w:val="20"/>
        </w:rPr>
        <w:t xml:space="preserve"> (2019-21</w:t>
      </w:r>
      <w:r w:rsidR="00FE448B">
        <w:rPr>
          <w:rFonts w:cs="Calibri"/>
          <w:color w:val="000000" w:themeColor="text1"/>
          <w:sz w:val="20"/>
          <w:szCs w:val="20"/>
        </w:rPr>
        <w:t xml:space="preserve">) </w:t>
      </w:r>
      <w:r w:rsidRPr="00F07202">
        <w:rPr>
          <w:rFonts w:cs="Calibri"/>
          <w:color w:val="000000" w:themeColor="text1"/>
          <w:sz w:val="20"/>
          <w:szCs w:val="20"/>
        </w:rPr>
        <w:t xml:space="preserve">da affidare per periodi temporanei ad operatori locali. </w:t>
      </w:r>
    </w:p>
    <w:p w14:paraId="680EF49A" w14:textId="77777777" w:rsidR="00F15869" w:rsidRPr="00FF64DF" w:rsidRDefault="00F15869" w:rsidP="00F15869">
      <w:pPr>
        <w:widowControl w:val="0"/>
        <w:autoSpaceDE w:val="0"/>
        <w:autoSpaceDN w:val="0"/>
        <w:adjustRightInd w:val="0"/>
        <w:spacing w:line="280" w:lineRule="exact"/>
        <w:rPr>
          <w:rFonts w:cs="Times Roman"/>
          <w:color w:val="000000" w:themeColor="text1"/>
          <w:sz w:val="20"/>
          <w:szCs w:val="20"/>
        </w:rPr>
      </w:pPr>
    </w:p>
    <w:p w14:paraId="20CA972E" w14:textId="77777777" w:rsidR="00F15869" w:rsidRPr="00FF64DF" w:rsidRDefault="00F15869" w:rsidP="00F15869">
      <w:pPr>
        <w:widowControl w:val="0"/>
        <w:autoSpaceDE w:val="0"/>
        <w:autoSpaceDN w:val="0"/>
        <w:adjustRightInd w:val="0"/>
        <w:spacing w:line="280" w:lineRule="exact"/>
        <w:rPr>
          <w:rFonts w:cs="Times Roman"/>
          <w:color w:val="000000" w:themeColor="text1"/>
          <w:sz w:val="20"/>
          <w:szCs w:val="20"/>
        </w:rPr>
      </w:pPr>
      <w:r>
        <w:rPr>
          <w:rFonts w:cs="Arial"/>
          <w:b/>
          <w:bCs/>
          <w:color w:val="000000" w:themeColor="text1"/>
          <w:sz w:val="20"/>
          <w:szCs w:val="20"/>
        </w:rPr>
        <w:t xml:space="preserve">5. </w:t>
      </w:r>
      <w:r w:rsidRPr="00FF64DF">
        <w:rPr>
          <w:rFonts w:cs="Arial"/>
          <w:b/>
          <w:bCs/>
          <w:color w:val="000000" w:themeColor="text1"/>
          <w:sz w:val="20"/>
          <w:szCs w:val="20"/>
        </w:rPr>
        <w:t xml:space="preserve">Attività Temporanee </w:t>
      </w:r>
    </w:p>
    <w:p w14:paraId="17169462" w14:textId="77777777" w:rsidR="00F15869" w:rsidRPr="00FF64DF" w:rsidRDefault="00F15869" w:rsidP="00F15869">
      <w:pPr>
        <w:widowControl w:val="0"/>
        <w:autoSpaceDE w:val="0"/>
        <w:autoSpaceDN w:val="0"/>
        <w:adjustRightInd w:val="0"/>
        <w:spacing w:line="280" w:lineRule="exact"/>
        <w:rPr>
          <w:rFonts w:cs="Times Roman"/>
          <w:color w:val="000000" w:themeColor="text1"/>
          <w:sz w:val="20"/>
          <w:szCs w:val="20"/>
        </w:rPr>
      </w:pPr>
      <w:r w:rsidRPr="00FF64DF">
        <w:rPr>
          <w:rFonts w:cs="Calibri"/>
          <w:color w:val="000000" w:themeColor="text1"/>
          <w:sz w:val="20"/>
          <w:szCs w:val="20"/>
        </w:rPr>
        <w:t xml:space="preserve">Le linee culturali da cui deriveranno attività temporanee sono: </w:t>
      </w:r>
    </w:p>
    <w:p w14:paraId="584730D1" w14:textId="77777777" w:rsidR="00F15869" w:rsidRPr="00F07202" w:rsidRDefault="00F15869" w:rsidP="00F15869">
      <w:pPr>
        <w:widowControl w:val="0"/>
        <w:autoSpaceDE w:val="0"/>
        <w:autoSpaceDN w:val="0"/>
        <w:adjustRightInd w:val="0"/>
        <w:spacing w:line="280" w:lineRule="exact"/>
        <w:rPr>
          <w:rFonts w:cs="Calibri"/>
          <w:color w:val="000000" w:themeColor="text1"/>
          <w:sz w:val="20"/>
          <w:szCs w:val="20"/>
        </w:rPr>
      </w:pPr>
      <w:r w:rsidRPr="00F07202">
        <w:rPr>
          <w:rFonts w:cs="Calibri"/>
          <w:bCs/>
          <w:color w:val="000000" w:themeColor="text1"/>
          <w:sz w:val="20"/>
          <w:szCs w:val="20"/>
        </w:rPr>
        <w:t xml:space="preserve">- La valorizzazione delle cultura e delle arti del territorio </w:t>
      </w:r>
      <w:r w:rsidRPr="00F07202">
        <w:rPr>
          <w:rFonts w:cs="Calibri"/>
          <w:color w:val="000000" w:themeColor="text1"/>
          <w:sz w:val="20"/>
          <w:szCs w:val="20"/>
        </w:rPr>
        <w:t>sia contemporanee che del passato</w:t>
      </w:r>
    </w:p>
    <w:p w14:paraId="3E28AB20"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bCs/>
          <w:color w:val="000000" w:themeColor="text1"/>
          <w:sz w:val="20"/>
          <w:szCs w:val="20"/>
        </w:rPr>
        <w:t xml:space="preserve">- L’esplorazione dei linguaggi artistici contemporanei </w:t>
      </w:r>
    </w:p>
    <w:p w14:paraId="3939C55D"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bCs/>
          <w:color w:val="000000" w:themeColor="text1"/>
          <w:sz w:val="20"/>
          <w:szCs w:val="20"/>
        </w:rPr>
        <w:t xml:space="preserve">- La valorizzazione delle culture del Novecento </w:t>
      </w:r>
      <w:r w:rsidRPr="00F07202">
        <w:rPr>
          <w:rFonts w:cs="Calibri"/>
          <w:color w:val="000000" w:themeColor="text1"/>
          <w:sz w:val="20"/>
          <w:szCs w:val="20"/>
        </w:rPr>
        <w:t xml:space="preserve">in particolare di quella italiana, non limitandosi alle arti visive, ma estendendola ad altri ambiti artistici </w:t>
      </w:r>
    </w:p>
    <w:p w14:paraId="78555959"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Times Roman"/>
          <w:color w:val="000000" w:themeColor="text1"/>
          <w:sz w:val="20"/>
          <w:szCs w:val="20"/>
        </w:rPr>
        <w:t xml:space="preserve">- </w:t>
      </w:r>
      <w:r w:rsidRPr="00F07202">
        <w:rPr>
          <w:rFonts w:cs="Calibri"/>
          <w:bCs/>
          <w:color w:val="000000" w:themeColor="text1"/>
          <w:sz w:val="20"/>
          <w:szCs w:val="20"/>
        </w:rPr>
        <w:t>La fotografia.</w:t>
      </w:r>
    </w:p>
    <w:p w14:paraId="7D519FFE" w14:textId="77777777" w:rsidR="00F15869" w:rsidRDefault="00F15869" w:rsidP="00F15869">
      <w:pPr>
        <w:widowControl w:val="0"/>
        <w:autoSpaceDE w:val="0"/>
        <w:autoSpaceDN w:val="0"/>
        <w:adjustRightInd w:val="0"/>
        <w:spacing w:line="280" w:lineRule="exact"/>
        <w:rPr>
          <w:rFonts w:cs="Arial"/>
          <w:b/>
          <w:bCs/>
          <w:color w:val="000000" w:themeColor="text1"/>
          <w:sz w:val="20"/>
          <w:szCs w:val="20"/>
        </w:rPr>
      </w:pPr>
    </w:p>
    <w:p w14:paraId="3F73CC6F" w14:textId="77777777" w:rsidR="00F15869" w:rsidRPr="00FF64DF" w:rsidRDefault="00F15869" w:rsidP="00F15869">
      <w:pPr>
        <w:widowControl w:val="0"/>
        <w:autoSpaceDE w:val="0"/>
        <w:autoSpaceDN w:val="0"/>
        <w:adjustRightInd w:val="0"/>
        <w:spacing w:line="280" w:lineRule="exact"/>
        <w:rPr>
          <w:rFonts w:cs="Times Roman"/>
          <w:color w:val="000000" w:themeColor="text1"/>
          <w:sz w:val="20"/>
          <w:szCs w:val="20"/>
        </w:rPr>
      </w:pPr>
      <w:r>
        <w:rPr>
          <w:rFonts w:cs="Arial"/>
          <w:b/>
          <w:bCs/>
          <w:color w:val="000000" w:themeColor="text1"/>
          <w:sz w:val="20"/>
          <w:szCs w:val="20"/>
        </w:rPr>
        <w:t xml:space="preserve">6. </w:t>
      </w:r>
      <w:r w:rsidRPr="00FF64DF">
        <w:rPr>
          <w:rFonts w:cs="Arial"/>
          <w:b/>
          <w:bCs/>
          <w:color w:val="000000" w:themeColor="text1"/>
          <w:sz w:val="20"/>
          <w:szCs w:val="20"/>
        </w:rPr>
        <w:t xml:space="preserve">Incremento dei pubblici </w:t>
      </w:r>
    </w:p>
    <w:p w14:paraId="58768D39" w14:textId="77777777" w:rsidR="00F15869" w:rsidRPr="00FF64DF" w:rsidRDefault="00F15869" w:rsidP="00F15869">
      <w:pPr>
        <w:widowControl w:val="0"/>
        <w:autoSpaceDE w:val="0"/>
        <w:autoSpaceDN w:val="0"/>
        <w:adjustRightInd w:val="0"/>
        <w:spacing w:line="280" w:lineRule="exact"/>
        <w:rPr>
          <w:rFonts w:cs="Times Roman"/>
          <w:color w:val="000000" w:themeColor="text1"/>
          <w:sz w:val="20"/>
          <w:szCs w:val="20"/>
        </w:rPr>
      </w:pPr>
      <w:r w:rsidRPr="00FF64DF">
        <w:rPr>
          <w:rFonts w:cs="Calibri"/>
          <w:color w:val="000000" w:themeColor="text1"/>
          <w:sz w:val="20"/>
          <w:szCs w:val="20"/>
        </w:rPr>
        <w:t xml:space="preserve">La volontà/necessità di instaurare modalità di rapporto nuove con differenti tipologie di pubblici mai considerati esclusivamente in qualità di utenti ma anche e soprattutto di cittadini, di operatori sociali e culturali, di persone e organizzazioni con cui dialogare e stabilire relazioni, confronti, collaborazioni. </w:t>
      </w:r>
    </w:p>
    <w:p w14:paraId="5714A7CF" w14:textId="77777777" w:rsidR="00F15869" w:rsidRPr="00FF64DF" w:rsidRDefault="00F15869" w:rsidP="00F15869">
      <w:pPr>
        <w:widowControl w:val="0"/>
        <w:autoSpaceDE w:val="0"/>
        <w:autoSpaceDN w:val="0"/>
        <w:adjustRightInd w:val="0"/>
        <w:spacing w:line="280" w:lineRule="exact"/>
        <w:rPr>
          <w:rFonts w:cs="Times Roman"/>
          <w:color w:val="000000" w:themeColor="text1"/>
          <w:sz w:val="20"/>
          <w:szCs w:val="20"/>
        </w:rPr>
      </w:pPr>
      <w:r w:rsidRPr="00FF64DF">
        <w:rPr>
          <w:rFonts w:cs="Calibri"/>
          <w:color w:val="000000" w:themeColor="text1"/>
          <w:sz w:val="20"/>
          <w:szCs w:val="20"/>
        </w:rPr>
        <w:t>L’aumento della capacità di attrazione deve anche misurarsi con obiettivi quantitativi che</w:t>
      </w:r>
      <w:r>
        <w:rPr>
          <w:rFonts w:cs="Calibri"/>
          <w:color w:val="000000" w:themeColor="text1"/>
          <w:sz w:val="20"/>
          <w:szCs w:val="20"/>
        </w:rPr>
        <w:t xml:space="preserve"> </w:t>
      </w:r>
      <w:r w:rsidRPr="00FF64DF">
        <w:rPr>
          <w:rFonts w:cs="Calibri"/>
          <w:color w:val="000000" w:themeColor="text1"/>
          <w:sz w:val="20"/>
          <w:szCs w:val="20"/>
        </w:rPr>
        <w:t xml:space="preserve">costituiscono un riscontro oggettivo della validità delle azioni intraprese, assieme al nuovo sistema informatizzato di </w:t>
      </w:r>
      <w:r w:rsidRPr="00FF64DF">
        <w:rPr>
          <w:rFonts w:cs="Calibri"/>
          <w:i/>
          <w:iCs/>
          <w:color w:val="000000" w:themeColor="text1"/>
          <w:sz w:val="20"/>
          <w:szCs w:val="20"/>
        </w:rPr>
        <w:t xml:space="preserve">rilevazione sulla soddisfazione dei visitatori </w:t>
      </w:r>
      <w:r>
        <w:rPr>
          <w:rFonts w:cs="Calibri"/>
          <w:color w:val="000000" w:themeColor="text1"/>
          <w:sz w:val="20"/>
          <w:szCs w:val="20"/>
        </w:rPr>
        <w:t>in funzione da</w:t>
      </w:r>
      <w:r w:rsidRPr="00FF64DF">
        <w:rPr>
          <w:rFonts w:cs="Calibri"/>
          <w:color w:val="000000" w:themeColor="text1"/>
          <w:sz w:val="20"/>
          <w:szCs w:val="20"/>
        </w:rPr>
        <w:t xml:space="preserve">l 2018. </w:t>
      </w:r>
      <w:r>
        <w:rPr>
          <w:rFonts w:cs="Times Roman"/>
          <w:color w:val="000000" w:themeColor="text1"/>
          <w:sz w:val="20"/>
          <w:szCs w:val="20"/>
        </w:rPr>
        <w:t xml:space="preserve">L’Obiettivo per il 2020 è toccare quota </w:t>
      </w:r>
      <w:r w:rsidRPr="00FF64DF">
        <w:rPr>
          <w:rFonts w:cs="Calibri"/>
          <w:b/>
          <w:bCs/>
          <w:i/>
          <w:iCs/>
          <w:color w:val="000000" w:themeColor="text1"/>
          <w:sz w:val="20"/>
          <w:szCs w:val="20"/>
        </w:rPr>
        <w:t>250 mila visitatori</w:t>
      </w:r>
      <w:r>
        <w:rPr>
          <w:rFonts w:cs="Calibri"/>
          <w:b/>
          <w:bCs/>
          <w:i/>
          <w:iCs/>
          <w:color w:val="000000" w:themeColor="text1"/>
          <w:sz w:val="20"/>
          <w:szCs w:val="20"/>
        </w:rPr>
        <w:t xml:space="preserve"> annui</w:t>
      </w:r>
      <w:r w:rsidRPr="00FF64DF">
        <w:rPr>
          <w:rFonts w:cs="Calibri"/>
          <w:b/>
          <w:bCs/>
          <w:i/>
          <w:iCs/>
          <w:color w:val="000000" w:themeColor="text1"/>
          <w:sz w:val="20"/>
          <w:szCs w:val="20"/>
        </w:rPr>
        <w:t xml:space="preserve">. </w:t>
      </w:r>
    </w:p>
    <w:p w14:paraId="4E76A3D0" w14:textId="77777777" w:rsidR="00F15869" w:rsidRDefault="00F15869" w:rsidP="00F15869">
      <w:pPr>
        <w:widowControl w:val="0"/>
        <w:autoSpaceDE w:val="0"/>
        <w:autoSpaceDN w:val="0"/>
        <w:adjustRightInd w:val="0"/>
        <w:spacing w:line="280" w:lineRule="exact"/>
        <w:rPr>
          <w:rFonts w:cs="Arial"/>
          <w:b/>
          <w:bCs/>
          <w:color w:val="000000" w:themeColor="text1"/>
          <w:sz w:val="20"/>
          <w:szCs w:val="20"/>
        </w:rPr>
      </w:pPr>
    </w:p>
    <w:p w14:paraId="387746D1" w14:textId="77777777" w:rsidR="00F15869" w:rsidRDefault="00F15869" w:rsidP="00F15869">
      <w:pPr>
        <w:widowControl w:val="0"/>
        <w:autoSpaceDE w:val="0"/>
        <w:autoSpaceDN w:val="0"/>
        <w:adjustRightInd w:val="0"/>
        <w:spacing w:line="280" w:lineRule="exact"/>
        <w:rPr>
          <w:rFonts w:cs="Arial"/>
          <w:b/>
          <w:bCs/>
          <w:color w:val="000000" w:themeColor="text1"/>
          <w:sz w:val="20"/>
          <w:szCs w:val="20"/>
        </w:rPr>
      </w:pPr>
      <w:r>
        <w:rPr>
          <w:rFonts w:cs="Arial"/>
          <w:b/>
          <w:bCs/>
          <w:color w:val="000000" w:themeColor="text1"/>
          <w:sz w:val="20"/>
          <w:szCs w:val="20"/>
        </w:rPr>
        <w:t xml:space="preserve">7. </w:t>
      </w:r>
      <w:r w:rsidRPr="00FF64DF">
        <w:rPr>
          <w:rFonts w:cs="Arial"/>
          <w:b/>
          <w:bCs/>
          <w:color w:val="000000" w:themeColor="text1"/>
          <w:sz w:val="20"/>
          <w:szCs w:val="20"/>
        </w:rPr>
        <w:t xml:space="preserve">Comunicazione </w:t>
      </w:r>
    </w:p>
    <w:p w14:paraId="52E49B1D" w14:textId="0BEF92B7" w:rsidR="00F15869" w:rsidRDefault="00F15869" w:rsidP="00F15869">
      <w:pPr>
        <w:widowControl w:val="0"/>
        <w:autoSpaceDE w:val="0"/>
        <w:autoSpaceDN w:val="0"/>
        <w:adjustRightInd w:val="0"/>
        <w:spacing w:line="280" w:lineRule="exact"/>
        <w:rPr>
          <w:rFonts w:cs="Calibri"/>
          <w:color w:val="000000" w:themeColor="text1"/>
          <w:sz w:val="20"/>
          <w:szCs w:val="20"/>
        </w:rPr>
      </w:pPr>
      <w:r w:rsidRPr="00FF64DF">
        <w:rPr>
          <w:rFonts w:cs="Calibri"/>
          <w:color w:val="000000" w:themeColor="text1"/>
          <w:sz w:val="20"/>
          <w:szCs w:val="20"/>
        </w:rPr>
        <w:t xml:space="preserve">Gli obiettivi fondamentali della strategia di </w:t>
      </w:r>
      <w:r w:rsidR="00FE448B">
        <w:rPr>
          <w:rFonts w:cs="Calibri"/>
          <w:color w:val="000000" w:themeColor="text1"/>
          <w:sz w:val="20"/>
          <w:szCs w:val="20"/>
        </w:rPr>
        <w:t>comunicazione sono:</w:t>
      </w:r>
    </w:p>
    <w:p w14:paraId="271F838D" w14:textId="1CA0C6E1" w:rsidR="00F15869" w:rsidRDefault="00F15869" w:rsidP="00F15869">
      <w:pPr>
        <w:widowControl w:val="0"/>
        <w:autoSpaceDE w:val="0"/>
        <w:autoSpaceDN w:val="0"/>
        <w:adjustRightInd w:val="0"/>
        <w:spacing w:line="280" w:lineRule="exact"/>
        <w:rPr>
          <w:rFonts w:cs="Calibri"/>
          <w:color w:val="000000" w:themeColor="text1"/>
          <w:sz w:val="20"/>
          <w:szCs w:val="20"/>
        </w:rPr>
      </w:pPr>
      <w:r w:rsidRPr="00FF64DF">
        <w:rPr>
          <w:rFonts w:cs="Calibri"/>
          <w:color w:val="000000" w:themeColor="text1"/>
          <w:sz w:val="20"/>
          <w:szCs w:val="20"/>
        </w:rPr>
        <w:t>-</w:t>
      </w:r>
      <w:r w:rsidRPr="00FF64DF">
        <w:rPr>
          <w:rFonts w:cs="Helvetica"/>
          <w:color w:val="000000" w:themeColor="text1"/>
          <w:sz w:val="20"/>
          <w:szCs w:val="20"/>
        </w:rPr>
        <w:t xml:space="preserve"> </w:t>
      </w:r>
      <w:r w:rsidRPr="00FF64DF">
        <w:rPr>
          <w:rFonts w:cs="Calibri"/>
          <w:color w:val="000000" w:themeColor="text1"/>
          <w:sz w:val="20"/>
          <w:szCs w:val="20"/>
        </w:rPr>
        <w:t>Incrementare la notorietà presso i pubbl</w:t>
      </w:r>
      <w:r w:rsidR="00FE448B">
        <w:rPr>
          <w:rFonts w:cs="Calibri"/>
          <w:color w:val="000000" w:themeColor="text1"/>
          <w:sz w:val="20"/>
          <w:szCs w:val="20"/>
        </w:rPr>
        <w:t>ici nazionali e internazionali;</w:t>
      </w:r>
    </w:p>
    <w:p w14:paraId="7F066DCB" w14:textId="499E7DB7" w:rsidR="00F15869" w:rsidRPr="000B1647" w:rsidRDefault="00F15869" w:rsidP="00F15869">
      <w:pPr>
        <w:widowControl w:val="0"/>
        <w:autoSpaceDE w:val="0"/>
        <w:autoSpaceDN w:val="0"/>
        <w:adjustRightInd w:val="0"/>
        <w:spacing w:line="280" w:lineRule="exact"/>
        <w:rPr>
          <w:rFonts w:cs="Times Roman"/>
          <w:color w:val="000000" w:themeColor="text1"/>
          <w:sz w:val="20"/>
          <w:szCs w:val="20"/>
        </w:rPr>
      </w:pPr>
      <w:r w:rsidRPr="00FF64DF">
        <w:rPr>
          <w:rFonts w:cs="Calibri"/>
          <w:color w:val="000000" w:themeColor="text1"/>
          <w:sz w:val="20"/>
          <w:szCs w:val="20"/>
        </w:rPr>
        <w:t>-</w:t>
      </w:r>
      <w:r w:rsidRPr="00FF64DF">
        <w:rPr>
          <w:rFonts w:cs="Helvetica"/>
          <w:color w:val="000000" w:themeColor="text1"/>
          <w:sz w:val="20"/>
          <w:szCs w:val="20"/>
        </w:rPr>
        <w:t xml:space="preserve"> </w:t>
      </w:r>
      <w:r w:rsidRPr="00FF64DF">
        <w:rPr>
          <w:rFonts w:cs="Calibri"/>
          <w:color w:val="000000" w:themeColor="text1"/>
          <w:sz w:val="20"/>
          <w:szCs w:val="20"/>
        </w:rPr>
        <w:t>Accrescere l’autorevolezza sugli organi di informazione e sui media settoriali e presso le istituzioni cultur</w:t>
      </w:r>
      <w:r w:rsidR="00FE448B">
        <w:rPr>
          <w:rFonts w:cs="Calibri"/>
          <w:color w:val="000000" w:themeColor="text1"/>
          <w:sz w:val="20"/>
          <w:szCs w:val="20"/>
        </w:rPr>
        <w:t>ali nazionali e internazionali;</w:t>
      </w:r>
    </w:p>
    <w:p w14:paraId="34AF0014" w14:textId="08922F0A" w:rsidR="00F15869" w:rsidRDefault="00F15869" w:rsidP="00F15869">
      <w:pPr>
        <w:widowControl w:val="0"/>
        <w:autoSpaceDE w:val="0"/>
        <w:autoSpaceDN w:val="0"/>
        <w:adjustRightInd w:val="0"/>
        <w:spacing w:line="280" w:lineRule="exact"/>
        <w:rPr>
          <w:rFonts w:cs="Calibri"/>
          <w:color w:val="000000" w:themeColor="text1"/>
          <w:sz w:val="20"/>
          <w:szCs w:val="20"/>
        </w:rPr>
      </w:pPr>
      <w:r>
        <w:rPr>
          <w:rFonts w:cs="Calibri"/>
          <w:color w:val="000000" w:themeColor="text1"/>
          <w:sz w:val="20"/>
          <w:szCs w:val="20"/>
        </w:rPr>
        <w:t>-</w:t>
      </w:r>
      <w:r w:rsidRPr="00FF64DF">
        <w:rPr>
          <w:rFonts w:cs="Helvetica"/>
          <w:color w:val="000000" w:themeColor="text1"/>
          <w:sz w:val="20"/>
          <w:szCs w:val="20"/>
        </w:rPr>
        <w:t xml:space="preserve"> </w:t>
      </w:r>
      <w:r w:rsidRPr="00FF64DF">
        <w:rPr>
          <w:rFonts w:cs="Calibri"/>
          <w:color w:val="000000" w:themeColor="text1"/>
          <w:sz w:val="20"/>
          <w:szCs w:val="20"/>
        </w:rPr>
        <w:t xml:space="preserve">Coinvolgere e integrare gli </w:t>
      </w:r>
      <w:r w:rsidRPr="00FF64DF">
        <w:rPr>
          <w:rFonts w:cs="Calibri"/>
          <w:i/>
          <w:iCs/>
          <w:color w:val="000000" w:themeColor="text1"/>
          <w:sz w:val="20"/>
          <w:szCs w:val="20"/>
        </w:rPr>
        <w:t xml:space="preserve">stakeholder </w:t>
      </w:r>
      <w:r w:rsidR="00FE448B">
        <w:rPr>
          <w:rFonts w:cs="Calibri"/>
          <w:color w:val="000000" w:themeColor="text1"/>
          <w:sz w:val="20"/>
          <w:szCs w:val="20"/>
        </w:rPr>
        <w:t>locali e globali;</w:t>
      </w:r>
    </w:p>
    <w:p w14:paraId="38A2D882" w14:textId="429BD979" w:rsidR="00F15869" w:rsidRDefault="00F15869" w:rsidP="00F15869">
      <w:pPr>
        <w:widowControl w:val="0"/>
        <w:autoSpaceDE w:val="0"/>
        <w:autoSpaceDN w:val="0"/>
        <w:adjustRightInd w:val="0"/>
        <w:spacing w:line="280" w:lineRule="exact"/>
        <w:rPr>
          <w:rFonts w:cs="Calibri"/>
          <w:color w:val="000000" w:themeColor="text1"/>
          <w:sz w:val="20"/>
          <w:szCs w:val="20"/>
        </w:rPr>
      </w:pPr>
      <w:r w:rsidRPr="00FF64DF">
        <w:rPr>
          <w:rFonts w:cs="Calibri"/>
          <w:color w:val="000000" w:themeColor="text1"/>
          <w:sz w:val="20"/>
          <w:szCs w:val="20"/>
        </w:rPr>
        <w:t>-</w:t>
      </w:r>
      <w:r w:rsidRPr="00FF64DF">
        <w:rPr>
          <w:rFonts w:cs="Helvetica"/>
          <w:color w:val="000000" w:themeColor="text1"/>
          <w:sz w:val="20"/>
          <w:szCs w:val="20"/>
        </w:rPr>
        <w:t xml:space="preserve"> </w:t>
      </w:r>
      <w:r w:rsidR="00FE448B">
        <w:rPr>
          <w:rFonts w:cs="Calibri"/>
          <w:color w:val="000000" w:themeColor="text1"/>
          <w:sz w:val="20"/>
          <w:szCs w:val="20"/>
        </w:rPr>
        <w:t>Raggiungere nuovi pubblici;</w:t>
      </w:r>
    </w:p>
    <w:p w14:paraId="5A58B384" w14:textId="77777777" w:rsidR="00F15869" w:rsidRPr="00FF64DF" w:rsidRDefault="00F15869" w:rsidP="00F15869">
      <w:pPr>
        <w:widowControl w:val="0"/>
        <w:autoSpaceDE w:val="0"/>
        <w:autoSpaceDN w:val="0"/>
        <w:adjustRightInd w:val="0"/>
        <w:spacing w:line="280" w:lineRule="exact"/>
        <w:rPr>
          <w:rFonts w:cs="Times Roman"/>
          <w:color w:val="000000" w:themeColor="text1"/>
          <w:sz w:val="20"/>
          <w:szCs w:val="20"/>
        </w:rPr>
      </w:pPr>
      <w:r w:rsidRPr="00FF64DF">
        <w:rPr>
          <w:rFonts w:cs="Calibri"/>
          <w:color w:val="000000" w:themeColor="text1"/>
          <w:sz w:val="20"/>
          <w:szCs w:val="20"/>
        </w:rPr>
        <w:t>-</w:t>
      </w:r>
      <w:r w:rsidRPr="00FF64DF">
        <w:rPr>
          <w:rFonts w:cs="Helvetica"/>
          <w:color w:val="000000" w:themeColor="text1"/>
          <w:sz w:val="20"/>
          <w:szCs w:val="20"/>
        </w:rPr>
        <w:t xml:space="preserve"> </w:t>
      </w:r>
      <w:r w:rsidRPr="00FF64DF">
        <w:rPr>
          <w:rFonts w:cs="Calibri"/>
          <w:color w:val="000000" w:themeColor="text1"/>
          <w:sz w:val="20"/>
          <w:szCs w:val="20"/>
        </w:rPr>
        <w:t xml:space="preserve">Aumentare la visibilità sul territorio e sul web. </w:t>
      </w:r>
    </w:p>
    <w:p w14:paraId="17EBA2F3" w14:textId="77777777" w:rsidR="00F15869" w:rsidRDefault="00F15869" w:rsidP="00F15869">
      <w:pPr>
        <w:widowControl w:val="0"/>
        <w:autoSpaceDE w:val="0"/>
        <w:autoSpaceDN w:val="0"/>
        <w:adjustRightInd w:val="0"/>
        <w:spacing w:line="280" w:lineRule="exact"/>
        <w:rPr>
          <w:rFonts w:cs="Calibri"/>
          <w:color w:val="000000" w:themeColor="text1"/>
          <w:sz w:val="20"/>
          <w:szCs w:val="20"/>
        </w:rPr>
      </w:pPr>
    </w:p>
    <w:p w14:paraId="45D70F81" w14:textId="77777777" w:rsidR="00F15869" w:rsidRPr="00FF64DF" w:rsidRDefault="00F15869" w:rsidP="00F15869">
      <w:pPr>
        <w:widowControl w:val="0"/>
        <w:autoSpaceDE w:val="0"/>
        <w:autoSpaceDN w:val="0"/>
        <w:adjustRightInd w:val="0"/>
        <w:spacing w:line="280" w:lineRule="exact"/>
        <w:rPr>
          <w:rFonts w:cs="Times Roman"/>
          <w:color w:val="000000" w:themeColor="text1"/>
          <w:sz w:val="20"/>
          <w:szCs w:val="20"/>
        </w:rPr>
      </w:pPr>
      <w:r>
        <w:rPr>
          <w:rFonts w:cs="Arial"/>
          <w:b/>
          <w:bCs/>
          <w:color w:val="000000" w:themeColor="text1"/>
          <w:sz w:val="20"/>
          <w:szCs w:val="20"/>
        </w:rPr>
        <w:t xml:space="preserve">8. </w:t>
      </w:r>
      <w:proofErr w:type="spellStart"/>
      <w:r w:rsidRPr="00FF64DF">
        <w:rPr>
          <w:rFonts w:cs="Arial"/>
          <w:b/>
          <w:bCs/>
          <w:color w:val="000000" w:themeColor="text1"/>
          <w:sz w:val="20"/>
          <w:szCs w:val="20"/>
        </w:rPr>
        <w:t>Fundraising</w:t>
      </w:r>
      <w:proofErr w:type="spellEnd"/>
      <w:r w:rsidRPr="00FF64DF">
        <w:rPr>
          <w:rFonts w:cs="Arial"/>
          <w:b/>
          <w:bCs/>
          <w:color w:val="000000" w:themeColor="text1"/>
          <w:sz w:val="20"/>
          <w:szCs w:val="20"/>
        </w:rPr>
        <w:t xml:space="preserve"> </w:t>
      </w:r>
    </w:p>
    <w:p w14:paraId="667AAFC9" w14:textId="77777777" w:rsidR="00F15869" w:rsidRPr="00FF64DF" w:rsidRDefault="00F15869" w:rsidP="00F15869">
      <w:pPr>
        <w:widowControl w:val="0"/>
        <w:autoSpaceDE w:val="0"/>
        <w:autoSpaceDN w:val="0"/>
        <w:adjustRightInd w:val="0"/>
        <w:spacing w:line="280" w:lineRule="exact"/>
        <w:rPr>
          <w:rFonts w:cs="Times Roman"/>
          <w:color w:val="000000" w:themeColor="text1"/>
          <w:sz w:val="20"/>
          <w:szCs w:val="20"/>
        </w:rPr>
      </w:pPr>
      <w:r w:rsidRPr="00FF64DF">
        <w:rPr>
          <w:rFonts w:cs="Calibri"/>
          <w:color w:val="000000" w:themeColor="text1"/>
          <w:sz w:val="20"/>
          <w:szCs w:val="20"/>
        </w:rPr>
        <w:t xml:space="preserve">Il </w:t>
      </w:r>
      <w:proofErr w:type="spellStart"/>
      <w:r w:rsidRPr="00F15869">
        <w:rPr>
          <w:rFonts w:cs="Calibri"/>
          <w:b/>
          <w:bCs/>
          <w:i/>
          <w:color w:val="000000" w:themeColor="text1"/>
          <w:sz w:val="20"/>
          <w:szCs w:val="20"/>
        </w:rPr>
        <w:t>fundraising</w:t>
      </w:r>
      <w:proofErr w:type="spellEnd"/>
      <w:r w:rsidRPr="00F15869">
        <w:rPr>
          <w:rFonts w:cs="Calibri"/>
          <w:b/>
          <w:bCs/>
          <w:i/>
          <w:color w:val="000000" w:themeColor="text1"/>
          <w:sz w:val="20"/>
          <w:szCs w:val="20"/>
        </w:rPr>
        <w:t xml:space="preserve"> costituisce un’attività fondamentale e non episodica</w:t>
      </w:r>
      <w:r w:rsidRPr="00FF64DF">
        <w:rPr>
          <w:rFonts w:cs="Calibri"/>
          <w:color w:val="000000" w:themeColor="text1"/>
          <w:sz w:val="20"/>
          <w:szCs w:val="20"/>
        </w:rPr>
        <w:t>, da perseguire con un progetto pluriennale articolato per fasi, dotandosi di competenze e professionalità</w:t>
      </w:r>
      <w:r>
        <w:rPr>
          <w:rFonts w:cs="Calibri"/>
          <w:color w:val="000000" w:themeColor="text1"/>
          <w:sz w:val="20"/>
          <w:szCs w:val="20"/>
        </w:rPr>
        <w:t xml:space="preserve"> specifiche. </w:t>
      </w:r>
      <w:r w:rsidRPr="00FF64DF">
        <w:rPr>
          <w:rFonts w:cs="Calibri"/>
          <w:color w:val="000000" w:themeColor="text1"/>
          <w:sz w:val="20"/>
          <w:szCs w:val="20"/>
        </w:rPr>
        <w:t xml:space="preserve">Il Santa Maria della Scala deve conformare i propri modelli di </w:t>
      </w:r>
      <w:proofErr w:type="spellStart"/>
      <w:r w:rsidRPr="00FF64DF">
        <w:rPr>
          <w:rFonts w:cs="Calibri"/>
          <w:i/>
          <w:iCs/>
          <w:color w:val="000000" w:themeColor="text1"/>
          <w:sz w:val="20"/>
          <w:szCs w:val="20"/>
        </w:rPr>
        <w:t>funding</w:t>
      </w:r>
      <w:proofErr w:type="spellEnd"/>
      <w:r w:rsidRPr="00FF64DF">
        <w:rPr>
          <w:rFonts w:cs="Calibri"/>
          <w:i/>
          <w:iCs/>
          <w:color w:val="000000" w:themeColor="text1"/>
          <w:sz w:val="20"/>
          <w:szCs w:val="20"/>
        </w:rPr>
        <w:t xml:space="preserve"> </w:t>
      </w:r>
      <w:r w:rsidRPr="00FF64DF">
        <w:rPr>
          <w:rFonts w:cs="Calibri"/>
          <w:color w:val="000000" w:themeColor="text1"/>
          <w:sz w:val="20"/>
          <w:szCs w:val="20"/>
        </w:rPr>
        <w:t xml:space="preserve">anche intercettando interlocutori e mercati non tradizionalmente legati al sostegno delle istituzioni culturali. </w:t>
      </w:r>
    </w:p>
    <w:p w14:paraId="0BB6AFC1" w14:textId="77777777" w:rsidR="00F15869" w:rsidRPr="00FF64DF" w:rsidRDefault="00F15869" w:rsidP="00F15869">
      <w:pPr>
        <w:widowControl w:val="0"/>
        <w:autoSpaceDE w:val="0"/>
        <w:autoSpaceDN w:val="0"/>
        <w:adjustRightInd w:val="0"/>
        <w:spacing w:line="280" w:lineRule="exact"/>
        <w:rPr>
          <w:rFonts w:cs="Times Roman"/>
          <w:color w:val="000000" w:themeColor="text1"/>
          <w:sz w:val="20"/>
          <w:szCs w:val="20"/>
        </w:rPr>
      </w:pPr>
      <w:r w:rsidRPr="00FF64DF">
        <w:rPr>
          <w:rFonts w:cs="Calibri"/>
          <w:color w:val="000000" w:themeColor="text1"/>
          <w:sz w:val="20"/>
          <w:szCs w:val="20"/>
        </w:rPr>
        <w:t xml:space="preserve">I fabbisogni finanziari del Santa Maria della Scala riguardano: </w:t>
      </w:r>
    </w:p>
    <w:p w14:paraId="7A812AA5" w14:textId="5323DE0E" w:rsidR="00F15869" w:rsidRPr="00FF64DF" w:rsidRDefault="00F15869" w:rsidP="00F15869">
      <w:pPr>
        <w:widowControl w:val="0"/>
        <w:numPr>
          <w:ilvl w:val="0"/>
          <w:numId w:val="3"/>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FF64DF">
        <w:rPr>
          <w:rFonts w:cs="Calibri"/>
          <w:color w:val="000000" w:themeColor="text1"/>
          <w:kern w:val="1"/>
          <w:sz w:val="20"/>
          <w:szCs w:val="20"/>
        </w:rPr>
        <w:tab/>
      </w:r>
      <w:r w:rsidRPr="00FF64DF">
        <w:rPr>
          <w:rFonts w:cs="Calibri"/>
          <w:color w:val="000000" w:themeColor="text1"/>
          <w:sz w:val="20"/>
          <w:szCs w:val="20"/>
        </w:rPr>
        <w:t>-</w:t>
      </w:r>
      <w:r w:rsidRPr="00FF64DF">
        <w:rPr>
          <w:rFonts w:cs="Helvetica"/>
          <w:color w:val="000000" w:themeColor="text1"/>
          <w:sz w:val="20"/>
          <w:szCs w:val="20"/>
        </w:rPr>
        <w:t xml:space="preserve">  </w:t>
      </w:r>
      <w:r w:rsidRPr="00FF64DF">
        <w:rPr>
          <w:rFonts w:cs="Calibri"/>
          <w:color w:val="000000" w:themeColor="text1"/>
          <w:sz w:val="20"/>
          <w:szCs w:val="20"/>
        </w:rPr>
        <w:t xml:space="preserve">Copertura dei necessari costi di investimento per lo sviluppo, ossia reperire partner di medio- lungo termine legati al progetto generale; </w:t>
      </w:r>
    </w:p>
    <w:p w14:paraId="484DEA3C" w14:textId="220A96D4" w:rsidR="00F15869" w:rsidRPr="00FF64DF" w:rsidRDefault="00F15869" w:rsidP="00F15869">
      <w:pPr>
        <w:widowControl w:val="0"/>
        <w:numPr>
          <w:ilvl w:val="0"/>
          <w:numId w:val="3"/>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FF64DF">
        <w:rPr>
          <w:rFonts w:cs="Calibri"/>
          <w:color w:val="000000" w:themeColor="text1"/>
          <w:kern w:val="1"/>
          <w:sz w:val="20"/>
          <w:szCs w:val="20"/>
        </w:rPr>
        <w:tab/>
      </w:r>
      <w:r w:rsidRPr="00FF64DF">
        <w:rPr>
          <w:rFonts w:cs="Calibri"/>
          <w:color w:val="000000" w:themeColor="text1"/>
          <w:sz w:val="20"/>
          <w:szCs w:val="20"/>
        </w:rPr>
        <w:t>-</w:t>
      </w:r>
      <w:r w:rsidRPr="00FF64DF">
        <w:rPr>
          <w:rFonts w:cs="Helvetica"/>
          <w:color w:val="000000" w:themeColor="text1"/>
          <w:sz w:val="20"/>
          <w:szCs w:val="20"/>
        </w:rPr>
        <w:t xml:space="preserve">  </w:t>
      </w:r>
      <w:r w:rsidRPr="00FF64DF">
        <w:rPr>
          <w:rFonts w:cs="Calibri"/>
          <w:color w:val="000000" w:themeColor="text1"/>
          <w:sz w:val="20"/>
          <w:szCs w:val="20"/>
        </w:rPr>
        <w:t xml:space="preserve">sostenere i costi di gestione ordinaria ; </w:t>
      </w:r>
    </w:p>
    <w:p w14:paraId="701FE805" w14:textId="77777777" w:rsidR="00F15869" w:rsidRPr="000B1647" w:rsidRDefault="00F15869" w:rsidP="00F15869">
      <w:pPr>
        <w:widowControl w:val="0"/>
        <w:numPr>
          <w:ilvl w:val="0"/>
          <w:numId w:val="3"/>
        </w:numPr>
        <w:tabs>
          <w:tab w:val="left" w:pos="220"/>
          <w:tab w:val="left" w:pos="720"/>
        </w:tabs>
        <w:autoSpaceDE w:val="0"/>
        <w:autoSpaceDN w:val="0"/>
        <w:adjustRightInd w:val="0"/>
        <w:spacing w:line="280" w:lineRule="exact"/>
        <w:ind w:left="0" w:firstLine="0"/>
        <w:rPr>
          <w:rFonts w:cs="Times Roman"/>
          <w:color w:val="000000" w:themeColor="text1"/>
          <w:sz w:val="20"/>
          <w:szCs w:val="20"/>
        </w:rPr>
      </w:pPr>
      <w:r w:rsidRPr="00FF64DF">
        <w:rPr>
          <w:rFonts w:cs="Calibri"/>
          <w:color w:val="000000" w:themeColor="text1"/>
          <w:kern w:val="1"/>
          <w:sz w:val="20"/>
          <w:szCs w:val="20"/>
        </w:rPr>
        <w:tab/>
      </w:r>
      <w:r w:rsidRPr="00FF64DF">
        <w:rPr>
          <w:rFonts w:cs="Calibri"/>
          <w:color w:val="000000" w:themeColor="text1"/>
          <w:sz w:val="20"/>
          <w:szCs w:val="20"/>
        </w:rPr>
        <w:t>-</w:t>
      </w:r>
      <w:r w:rsidRPr="00FF64DF">
        <w:rPr>
          <w:rFonts w:cs="Helvetica"/>
          <w:color w:val="000000" w:themeColor="text1"/>
          <w:sz w:val="20"/>
          <w:szCs w:val="20"/>
        </w:rPr>
        <w:t xml:space="preserve">  </w:t>
      </w:r>
      <w:r w:rsidRPr="00FF64DF">
        <w:rPr>
          <w:rFonts w:cs="Calibri"/>
          <w:color w:val="000000" w:themeColor="text1"/>
          <w:sz w:val="20"/>
          <w:szCs w:val="20"/>
        </w:rPr>
        <w:t>sostenere le attività culturali (eventi, mos</w:t>
      </w:r>
      <w:r>
        <w:rPr>
          <w:rFonts w:cs="Calibri"/>
          <w:color w:val="000000" w:themeColor="text1"/>
          <w:sz w:val="20"/>
          <w:szCs w:val="20"/>
        </w:rPr>
        <w:t>tre, attività educative, ecc.).</w:t>
      </w:r>
    </w:p>
    <w:p w14:paraId="1314FB0F" w14:textId="77777777" w:rsidR="00F15869" w:rsidRDefault="00F15869" w:rsidP="00F15869">
      <w:pPr>
        <w:spacing w:line="280" w:lineRule="exact"/>
        <w:rPr>
          <w:color w:val="000000" w:themeColor="text1"/>
          <w:sz w:val="20"/>
          <w:szCs w:val="20"/>
        </w:rPr>
      </w:pPr>
    </w:p>
    <w:p w14:paraId="26F03003" w14:textId="77777777" w:rsidR="00F15869" w:rsidRPr="00F07202" w:rsidRDefault="00F15869" w:rsidP="00F15869">
      <w:pPr>
        <w:spacing w:line="280" w:lineRule="exact"/>
        <w:rPr>
          <w:b/>
          <w:color w:val="000000" w:themeColor="text1"/>
          <w:sz w:val="20"/>
          <w:szCs w:val="20"/>
        </w:rPr>
      </w:pPr>
      <w:r w:rsidRPr="00F07202">
        <w:rPr>
          <w:b/>
          <w:color w:val="000000" w:themeColor="text1"/>
          <w:sz w:val="20"/>
          <w:szCs w:val="20"/>
        </w:rPr>
        <w:t xml:space="preserve">9. </w:t>
      </w:r>
      <w:proofErr w:type="spellStart"/>
      <w:r w:rsidRPr="00F07202">
        <w:rPr>
          <w:b/>
          <w:color w:val="000000" w:themeColor="text1"/>
          <w:sz w:val="20"/>
          <w:szCs w:val="20"/>
        </w:rPr>
        <w:t>Governance</w:t>
      </w:r>
      <w:proofErr w:type="spellEnd"/>
    </w:p>
    <w:p w14:paraId="676EBA74"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color w:val="000000" w:themeColor="text1"/>
          <w:sz w:val="20"/>
          <w:szCs w:val="20"/>
        </w:rPr>
        <w:t xml:space="preserve">Il </w:t>
      </w:r>
      <w:r w:rsidRPr="00F07202">
        <w:rPr>
          <w:rFonts w:cs="Calibri"/>
          <w:bCs/>
          <w:color w:val="000000" w:themeColor="text1"/>
          <w:sz w:val="20"/>
          <w:szCs w:val="20"/>
        </w:rPr>
        <w:t xml:space="preserve">Piano di Sviluppo, </w:t>
      </w:r>
      <w:r w:rsidRPr="00F07202">
        <w:rPr>
          <w:rFonts w:cs="Calibri"/>
          <w:color w:val="000000" w:themeColor="text1"/>
          <w:sz w:val="20"/>
          <w:szCs w:val="20"/>
        </w:rPr>
        <w:t>in coerenza con l’Atto di Indirizzo</w:t>
      </w:r>
      <w:r w:rsidRPr="00F07202">
        <w:rPr>
          <w:rFonts w:cs="Calibri"/>
          <w:bCs/>
          <w:color w:val="000000" w:themeColor="text1"/>
          <w:sz w:val="20"/>
          <w:szCs w:val="20"/>
        </w:rPr>
        <w:t xml:space="preserve">, </w:t>
      </w:r>
      <w:r w:rsidRPr="00F07202">
        <w:rPr>
          <w:rFonts w:cs="Calibri"/>
          <w:color w:val="000000" w:themeColor="text1"/>
          <w:sz w:val="20"/>
          <w:szCs w:val="20"/>
        </w:rPr>
        <w:t xml:space="preserve">prevede, attraverso una visione di lungo periodo, un modello gestionale che favorisca la crescita del Santa Maria della Scala. La forma giuridica infatti deve essere funzionale al disegno complessivo e accompagnarne la realizzazione. In questo contesto l’autonomia gestionale si conferma un obiettivo prioritario e un principio cardine che potrà anche trovare espressione in forme giuridiche diverse in relazione con l’attuazione del Piano di sviluppo. </w:t>
      </w:r>
    </w:p>
    <w:p w14:paraId="1DF3EC67"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color w:val="000000" w:themeColor="text1"/>
          <w:sz w:val="20"/>
          <w:szCs w:val="20"/>
        </w:rPr>
        <w:t xml:space="preserve">Il percorso che il </w:t>
      </w:r>
      <w:r w:rsidRPr="00F07202">
        <w:rPr>
          <w:rFonts w:cs="Calibri"/>
          <w:bCs/>
          <w:color w:val="000000" w:themeColor="text1"/>
          <w:sz w:val="20"/>
          <w:szCs w:val="20"/>
        </w:rPr>
        <w:t xml:space="preserve">Piano </w:t>
      </w:r>
      <w:r w:rsidRPr="00F07202">
        <w:rPr>
          <w:rFonts w:cs="Calibri"/>
          <w:color w:val="000000" w:themeColor="text1"/>
          <w:sz w:val="20"/>
          <w:szCs w:val="20"/>
        </w:rPr>
        <w:t xml:space="preserve">delinea è modulato secondo modalità gestionali che possono esplicarsi attraverso una forma giuridica di natura privatistica, quale ad esempio la fondazione o la società consortile, cui approdare alla fine del processo. Un obiettivo, da raggiungere gradualmente, individuando da subito forme e modalità intermedie attraverso cui avviare il processo di autonomia gestionale e finanziaria, e, al contempo, orientare una nuova e progressiva strutturazione del sistema organizzativo del Santa Maria. </w:t>
      </w:r>
    </w:p>
    <w:p w14:paraId="31C0F35A" w14:textId="77777777" w:rsidR="00F15869" w:rsidRPr="00F07202" w:rsidRDefault="00F15869" w:rsidP="00F15869">
      <w:pPr>
        <w:widowControl w:val="0"/>
        <w:autoSpaceDE w:val="0"/>
        <w:autoSpaceDN w:val="0"/>
        <w:adjustRightInd w:val="0"/>
        <w:spacing w:line="280" w:lineRule="exact"/>
        <w:rPr>
          <w:rFonts w:cs="Times Roman"/>
          <w:color w:val="000000" w:themeColor="text1"/>
          <w:sz w:val="20"/>
          <w:szCs w:val="20"/>
        </w:rPr>
      </w:pPr>
      <w:r w:rsidRPr="00F07202">
        <w:rPr>
          <w:rFonts w:cs="Calibri"/>
          <w:color w:val="000000" w:themeColor="text1"/>
          <w:sz w:val="20"/>
          <w:szCs w:val="20"/>
        </w:rPr>
        <w:t>Considerate tutte le forme di gestione indiretta diffuse tra le comunità locali, l’Istituzione appare essere quella più idonea alla qualificazione giuridica del Complesso museale di Santa Maria della Scala, nella prima fase del proprio percorso di autonomia gestionale, prevedendone sin da subito una durata temporale limitata propedeutica alla conformazione definitiva.</w:t>
      </w:r>
    </w:p>
    <w:p w14:paraId="7F56AD42" w14:textId="77777777" w:rsidR="00DC2327" w:rsidRDefault="00DC2327" w:rsidP="00DC2327">
      <w:pPr>
        <w:widowControl w:val="0"/>
        <w:tabs>
          <w:tab w:val="left" w:pos="220"/>
          <w:tab w:val="left" w:pos="720"/>
        </w:tabs>
        <w:autoSpaceDE w:val="0"/>
        <w:autoSpaceDN w:val="0"/>
        <w:adjustRightInd w:val="0"/>
        <w:spacing w:line="280" w:lineRule="exact"/>
        <w:rPr>
          <w:rFonts w:cs="Times Roman"/>
          <w:color w:val="000000" w:themeColor="text1"/>
          <w:sz w:val="20"/>
          <w:szCs w:val="20"/>
        </w:rPr>
      </w:pPr>
    </w:p>
    <w:p w14:paraId="28360770" w14:textId="779F3047" w:rsidR="00CF34DF" w:rsidRDefault="00CF34DF" w:rsidP="00C53A94">
      <w:pPr>
        <w:widowControl w:val="0"/>
        <w:autoSpaceDE w:val="0"/>
        <w:autoSpaceDN w:val="0"/>
        <w:adjustRightInd w:val="0"/>
        <w:spacing w:line="280" w:lineRule="exact"/>
        <w:rPr>
          <w:rFonts w:cs="Calibri"/>
          <w:color w:val="000000" w:themeColor="text1"/>
          <w:sz w:val="20"/>
          <w:szCs w:val="20"/>
        </w:rPr>
      </w:pPr>
      <w:r w:rsidRPr="00C53A94">
        <w:rPr>
          <w:rFonts w:cs="Calibri"/>
          <w:color w:val="000000" w:themeColor="text1"/>
          <w:sz w:val="20"/>
          <w:szCs w:val="20"/>
        </w:rPr>
        <w:t xml:space="preserve">Il </w:t>
      </w:r>
      <w:r w:rsidRPr="009102E1">
        <w:rPr>
          <w:rFonts w:cs="Calibri"/>
          <w:bCs/>
          <w:color w:val="000000" w:themeColor="text1"/>
          <w:sz w:val="20"/>
          <w:szCs w:val="20"/>
        </w:rPr>
        <w:t>Piano di Sviluppo del Santa Maria della Scala</w:t>
      </w:r>
      <w:r w:rsidRPr="00C53A94">
        <w:rPr>
          <w:rFonts w:cs="Calibri"/>
          <w:b/>
          <w:bCs/>
          <w:color w:val="000000" w:themeColor="text1"/>
          <w:sz w:val="20"/>
          <w:szCs w:val="20"/>
        </w:rPr>
        <w:t xml:space="preserve"> </w:t>
      </w:r>
      <w:r w:rsidRPr="00C53A94">
        <w:rPr>
          <w:rFonts w:cs="Calibri"/>
          <w:color w:val="000000" w:themeColor="text1"/>
          <w:sz w:val="20"/>
          <w:szCs w:val="20"/>
        </w:rPr>
        <w:t>discende direttamente dalle priorità e dagli indirizzi individuati nell’</w:t>
      </w:r>
      <w:r w:rsidRPr="00C53A94">
        <w:rPr>
          <w:rFonts w:cs="Calibri"/>
          <w:i/>
          <w:iCs/>
          <w:color w:val="000000" w:themeColor="text1"/>
          <w:sz w:val="20"/>
          <w:szCs w:val="20"/>
        </w:rPr>
        <w:t>Atto</w:t>
      </w:r>
      <w:r w:rsidR="00F15869">
        <w:rPr>
          <w:rFonts w:cs="Calibri"/>
          <w:i/>
          <w:iCs/>
          <w:color w:val="000000" w:themeColor="text1"/>
          <w:sz w:val="20"/>
          <w:szCs w:val="20"/>
        </w:rPr>
        <w:t xml:space="preserve"> di Indirizzo</w:t>
      </w:r>
      <w:r w:rsidRPr="00C53A94">
        <w:rPr>
          <w:rFonts w:cs="Calibri"/>
          <w:i/>
          <w:iCs/>
          <w:color w:val="000000" w:themeColor="text1"/>
          <w:sz w:val="20"/>
          <w:szCs w:val="20"/>
        </w:rPr>
        <w:t xml:space="preserve"> </w:t>
      </w:r>
      <w:r w:rsidRPr="00C53A94">
        <w:rPr>
          <w:rFonts w:cs="Calibri"/>
          <w:color w:val="000000" w:themeColor="text1"/>
          <w:sz w:val="20"/>
          <w:szCs w:val="20"/>
        </w:rPr>
        <w:t>del Con</w:t>
      </w:r>
      <w:r w:rsidR="00F15869">
        <w:rPr>
          <w:rFonts w:cs="Calibri"/>
          <w:color w:val="000000" w:themeColor="text1"/>
          <w:sz w:val="20"/>
          <w:szCs w:val="20"/>
        </w:rPr>
        <w:t xml:space="preserve">siglio Comunale e recepisce il </w:t>
      </w:r>
      <w:r w:rsidRPr="00F15869">
        <w:rPr>
          <w:rFonts w:cs="Calibri"/>
          <w:i/>
          <w:color w:val="000000" w:themeColor="text1"/>
          <w:sz w:val="20"/>
          <w:szCs w:val="20"/>
        </w:rPr>
        <w:t>Protocollo per interventi a favore della città di Si</w:t>
      </w:r>
      <w:r w:rsidR="00F15869" w:rsidRPr="00F15869">
        <w:rPr>
          <w:rFonts w:cs="Calibri"/>
          <w:i/>
          <w:color w:val="000000" w:themeColor="text1"/>
          <w:sz w:val="20"/>
          <w:szCs w:val="20"/>
        </w:rPr>
        <w:t>ena e del suo territorio</w:t>
      </w:r>
      <w:r w:rsidR="00F15869">
        <w:rPr>
          <w:rFonts w:cs="Calibri"/>
          <w:color w:val="000000" w:themeColor="text1"/>
          <w:sz w:val="20"/>
          <w:szCs w:val="20"/>
        </w:rPr>
        <w:t xml:space="preserve"> e l’</w:t>
      </w:r>
      <w:r w:rsidRPr="00F15869">
        <w:rPr>
          <w:rFonts w:cs="Calibri"/>
          <w:i/>
          <w:color w:val="000000" w:themeColor="text1"/>
          <w:sz w:val="20"/>
          <w:szCs w:val="20"/>
        </w:rPr>
        <w:t>Accordo di valorizzazione del Sistema museale cittadino di Siena</w:t>
      </w:r>
      <w:r w:rsidRPr="00C53A94">
        <w:rPr>
          <w:rFonts w:cs="Calibri"/>
          <w:color w:val="000000" w:themeColor="text1"/>
          <w:sz w:val="20"/>
          <w:szCs w:val="20"/>
        </w:rPr>
        <w:t xml:space="preserve">, stipulati nel 2017 dal Comune di Siena rispettivamente con la Regione Toscana e il </w:t>
      </w:r>
      <w:proofErr w:type="spellStart"/>
      <w:r w:rsidRPr="00C53A94">
        <w:rPr>
          <w:rFonts w:cs="Calibri"/>
          <w:color w:val="000000" w:themeColor="text1"/>
          <w:sz w:val="20"/>
          <w:szCs w:val="20"/>
        </w:rPr>
        <w:t>Mibact</w:t>
      </w:r>
      <w:proofErr w:type="spellEnd"/>
      <w:r w:rsidRPr="00C53A94">
        <w:rPr>
          <w:rFonts w:cs="Calibri"/>
          <w:color w:val="000000" w:themeColor="text1"/>
          <w:sz w:val="20"/>
          <w:szCs w:val="20"/>
        </w:rPr>
        <w:t xml:space="preserve">. </w:t>
      </w:r>
    </w:p>
    <w:p w14:paraId="310C0071" w14:textId="77777777" w:rsidR="00F15869" w:rsidRDefault="00F15869" w:rsidP="00C53A94">
      <w:pPr>
        <w:widowControl w:val="0"/>
        <w:autoSpaceDE w:val="0"/>
        <w:autoSpaceDN w:val="0"/>
        <w:adjustRightInd w:val="0"/>
        <w:spacing w:line="280" w:lineRule="exact"/>
        <w:rPr>
          <w:rFonts w:cs="Calibri"/>
          <w:color w:val="000000" w:themeColor="text1"/>
          <w:sz w:val="20"/>
          <w:szCs w:val="20"/>
        </w:rPr>
      </w:pPr>
    </w:p>
    <w:p w14:paraId="297B1252" w14:textId="64238515" w:rsidR="00F15869" w:rsidRPr="001975D6" w:rsidRDefault="00F15869" w:rsidP="001975D6">
      <w:pPr>
        <w:pStyle w:val="Paragrafoelenco"/>
        <w:numPr>
          <w:ilvl w:val="0"/>
          <w:numId w:val="1"/>
        </w:numPr>
        <w:spacing w:line="280" w:lineRule="exact"/>
        <w:ind w:left="0" w:firstLine="0"/>
        <w:rPr>
          <w:rFonts w:eastAsia="Times New Roman" w:cs="Lucida Grande"/>
          <w:color w:val="000000" w:themeColor="text1"/>
          <w:sz w:val="20"/>
          <w:szCs w:val="20"/>
        </w:rPr>
      </w:pPr>
      <w:r w:rsidRPr="001975D6">
        <w:rPr>
          <w:rFonts w:eastAsia="Times New Roman" w:cs="Lucida Grande"/>
          <w:color w:val="000000" w:themeColor="text1"/>
          <w:sz w:val="20"/>
          <w:szCs w:val="20"/>
        </w:rPr>
        <w:t xml:space="preserve">La struttura e i contenuti del Piano di Sviluppo del Santa Maria della Scala sono stati elaborati da </w:t>
      </w:r>
      <w:r w:rsidRPr="001975D6">
        <w:rPr>
          <w:rFonts w:eastAsia="Times New Roman" w:cs="Lucida Grande"/>
          <w:b/>
          <w:bCs/>
          <w:color w:val="000000" w:themeColor="text1"/>
          <w:sz w:val="20"/>
          <w:szCs w:val="20"/>
        </w:rPr>
        <w:t>un gruppo di esperti</w:t>
      </w:r>
      <w:r w:rsidRPr="001975D6">
        <w:rPr>
          <w:rFonts w:eastAsia="Times New Roman" w:cs="Lucida Grande"/>
          <w:color w:val="000000" w:themeColor="text1"/>
          <w:sz w:val="20"/>
          <w:szCs w:val="20"/>
        </w:rPr>
        <w:t xml:space="preserve"> istituito dalla Direzione </w:t>
      </w:r>
      <w:r w:rsidRPr="001975D6">
        <w:rPr>
          <w:rFonts w:eastAsia="Times New Roman" w:cs="Lucida Grande"/>
          <w:bCs/>
          <w:color w:val="000000" w:themeColor="text1"/>
          <w:sz w:val="20"/>
          <w:szCs w:val="20"/>
        </w:rPr>
        <w:t>con la collaborazione dell</w:t>
      </w:r>
      <w:r w:rsidR="001975D6">
        <w:rPr>
          <w:rFonts w:eastAsia="Times New Roman" w:cs="Lucida Grande"/>
          <w:bCs/>
          <w:color w:val="000000" w:themeColor="text1"/>
          <w:sz w:val="20"/>
          <w:szCs w:val="20"/>
        </w:rPr>
        <w:t>’</w:t>
      </w:r>
      <w:r w:rsidRPr="001975D6">
        <w:rPr>
          <w:rFonts w:eastAsia="Times New Roman" w:cs="Lucida Grande"/>
          <w:b/>
          <w:bCs/>
          <w:color w:val="000000" w:themeColor="text1"/>
          <w:sz w:val="20"/>
          <w:szCs w:val="20"/>
        </w:rPr>
        <w:t xml:space="preserve">Università di Siena 1240 e del </w:t>
      </w:r>
      <w:proofErr w:type="spellStart"/>
      <w:r w:rsidRPr="001975D6">
        <w:rPr>
          <w:rFonts w:eastAsia="Times New Roman" w:cs="Lucida Grande"/>
          <w:b/>
          <w:bCs/>
          <w:color w:val="000000" w:themeColor="text1"/>
          <w:sz w:val="20"/>
          <w:szCs w:val="20"/>
        </w:rPr>
        <w:t>Cidac</w:t>
      </w:r>
      <w:proofErr w:type="spellEnd"/>
      <w:r w:rsidRPr="001975D6">
        <w:rPr>
          <w:rFonts w:eastAsia="Times New Roman" w:cs="Lucida Grande"/>
          <w:b/>
          <w:bCs/>
          <w:color w:val="000000" w:themeColor="text1"/>
          <w:sz w:val="20"/>
          <w:szCs w:val="20"/>
        </w:rPr>
        <w:t>, Associazione delle Città d’Arte e Cultura</w:t>
      </w:r>
      <w:r w:rsidRPr="001975D6">
        <w:rPr>
          <w:rFonts w:eastAsia="Times New Roman" w:cs="Lucida Grande"/>
          <w:color w:val="000000" w:themeColor="text1"/>
          <w:sz w:val="20"/>
          <w:szCs w:val="20"/>
        </w:rPr>
        <w:t xml:space="preserve">. </w:t>
      </w:r>
    </w:p>
    <w:p w14:paraId="717A980C" w14:textId="4E9829AD" w:rsidR="00F15869" w:rsidRPr="001975D6" w:rsidRDefault="00F15869" w:rsidP="001975D6">
      <w:pPr>
        <w:pStyle w:val="Paragrafoelenco"/>
        <w:numPr>
          <w:ilvl w:val="0"/>
          <w:numId w:val="1"/>
        </w:numPr>
        <w:spacing w:line="280" w:lineRule="exact"/>
        <w:ind w:left="0" w:firstLine="0"/>
        <w:rPr>
          <w:rFonts w:eastAsia="Times New Roman" w:cs="Lucida Grande"/>
          <w:color w:val="000000" w:themeColor="text1"/>
          <w:sz w:val="20"/>
          <w:szCs w:val="20"/>
        </w:rPr>
      </w:pPr>
      <w:r w:rsidRPr="001975D6">
        <w:rPr>
          <w:rFonts w:eastAsia="Times New Roman" w:cs="Lucida Grande"/>
          <w:color w:val="000000" w:themeColor="text1"/>
          <w:sz w:val="20"/>
          <w:szCs w:val="20"/>
        </w:rPr>
        <w:t xml:space="preserve">Del gruppo, oltre il direttore </w:t>
      </w:r>
      <w:r w:rsidR="001975D6">
        <w:rPr>
          <w:rFonts w:eastAsia="Times New Roman" w:cs="Lucida Grande"/>
          <w:color w:val="000000" w:themeColor="text1"/>
          <w:sz w:val="20"/>
          <w:szCs w:val="20"/>
        </w:rPr>
        <w:t xml:space="preserve">del Santa Maria </w:t>
      </w:r>
      <w:r w:rsidRPr="001975D6">
        <w:rPr>
          <w:rFonts w:eastAsia="Times New Roman" w:cs="Lucida Grande"/>
          <w:color w:val="000000" w:themeColor="text1"/>
          <w:sz w:val="20"/>
          <w:szCs w:val="20"/>
        </w:rPr>
        <w:t>e lo staff, hanno fatto parte</w:t>
      </w:r>
      <w:r w:rsidR="001975D6">
        <w:rPr>
          <w:rFonts w:eastAsia="Times New Roman" w:cs="Lucida Grande"/>
          <w:color w:val="000000" w:themeColor="text1"/>
          <w:sz w:val="20"/>
          <w:szCs w:val="20"/>
        </w:rPr>
        <w:t>:</w:t>
      </w:r>
      <w:r w:rsidRPr="001975D6">
        <w:rPr>
          <w:rFonts w:eastAsia="Times New Roman" w:cs="Lucida Grande"/>
          <w:color w:val="000000" w:themeColor="text1"/>
          <w:sz w:val="20"/>
          <w:szCs w:val="20"/>
        </w:rPr>
        <w:t xml:space="preserve"> </w:t>
      </w:r>
    </w:p>
    <w:p w14:paraId="3E83A265" w14:textId="77777777" w:rsidR="001975D6" w:rsidRDefault="00F15869" w:rsidP="001975D6">
      <w:pPr>
        <w:pStyle w:val="Paragrafoelenco"/>
        <w:numPr>
          <w:ilvl w:val="0"/>
          <w:numId w:val="1"/>
        </w:numPr>
        <w:spacing w:line="280" w:lineRule="exact"/>
        <w:ind w:left="0" w:firstLine="0"/>
        <w:rPr>
          <w:rFonts w:eastAsia="Times New Roman" w:cs="Lucida Grande"/>
          <w:color w:val="000000" w:themeColor="text1"/>
          <w:sz w:val="20"/>
          <w:szCs w:val="20"/>
        </w:rPr>
      </w:pPr>
      <w:r w:rsidRPr="001975D6">
        <w:rPr>
          <w:rFonts w:eastAsia="Times New Roman" w:cs="Lucida Grande"/>
          <w:b/>
          <w:bCs/>
          <w:color w:val="000000" w:themeColor="text1"/>
          <w:sz w:val="20"/>
          <w:szCs w:val="20"/>
        </w:rPr>
        <w:t xml:space="preserve">Antonella </w:t>
      </w:r>
      <w:proofErr w:type="spellStart"/>
      <w:r w:rsidRPr="001975D6">
        <w:rPr>
          <w:rFonts w:eastAsia="Times New Roman" w:cs="Lucida Grande"/>
          <w:b/>
          <w:bCs/>
          <w:color w:val="000000" w:themeColor="text1"/>
          <w:sz w:val="20"/>
          <w:szCs w:val="20"/>
        </w:rPr>
        <w:t>Agnoli</w:t>
      </w:r>
      <w:proofErr w:type="spellEnd"/>
      <w:r w:rsidRPr="001975D6">
        <w:rPr>
          <w:rFonts w:eastAsia="Times New Roman" w:cs="Lucida Grande"/>
          <w:b/>
          <w:bCs/>
          <w:color w:val="000000" w:themeColor="text1"/>
          <w:sz w:val="20"/>
          <w:szCs w:val="20"/>
        </w:rPr>
        <w:t> </w:t>
      </w:r>
      <w:r w:rsidRPr="001975D6">
        <w:rPr>
          <w:rFonts w:eastAsia="Times New Roman" w:cs="Lucida Grande"/>
          <w:color w:val="000000" w:themeColor="text1"/>
          <w:sz w:val="20"/>
          <w:szCs w:val="20"/>
        </w:rPr>
        <w:t>(membro del Consiglio Superiore dei beni Culturali e del Paesaggio, massima esperta di biblioteche pubbliche in Italia, consulente di numerose istituzioni pubbliche in Italia e all'estero</w:t>
      </w:r>
      <w:r w:rsidRPr="001975D6">
        <w:rPr>
          <w:rFonts w:eastAsia="Times New Roman" w:cs="Lucida Grande"/>
          <w:b/>
          <w:bCs/>
          <w:color w:val="000000" w:themeColor="text1"/>
          <w:sz w:val="20"/>
          <w:szCs w:val="20"/>
        </w:rPr>
        <w:t>)</w:t>
      </w:r>
      <w:r w:rsidRPr="001975D6">
        <w:rPr>
          <w:rFonts w:eastAsia="Times New Roman" w:cs="Lucida Grande"/>
          <w:color w:val="000000" w:themeColor="text1"/>
          <w:sz w:val="20"/>
          <w:szCs w:val="20"/>
        </w:rPr>
        <w:t xml:space="preserve">, </w:t>
      </w:r>
    </w:p>
    <w:p w14:paraId="3F2BFF9F" w14:textId="1356B1DF" w:rsidR="001975D6" w:rsidRDefault="00F15869" w:rsidP="001975D6">
      <w:pPr>
        <w:pStyle w:val="Paragrafoelenco"/>
        <w:numPr>
          <w:ilvl w:val="0"/>
          <w:numId w:val="1"/>
        </w:numPr>
        <w:spacing w:line="280" w:lineRule="exact"/>
        <w:ind w:left="0" w:firstLine="0"/>
        <w:rPr>
          <w:rFonts w:eastAsia="Times New Roman" w:cs="Lucida Grande"/>
          <w:color w:val="000000" w:themeColor="text1"/>
          <w:sz w:val="20"/>
          <w:szCs w:val="20"/>
        </w:rPr>
      </w:pPr>
      <w:r w:rsidRPr="001975D6">
        <w:rPr>
          <w:rFonts w:eastAsia="Times New Roman" w:cs="Lucida Grande"/>
          <w:b/>
          <w:bCs/>
          <w:color w:val="000000" w:themeColor="text1"/>
          <w:sz w:val="20"/>
          <w:szCs w:val="20"/>
        </w:rPr>
        <w:t>Angelo Argento</w:t>
      </w:r>
      <w:r w:rsidRPr="001975D6">
        <w:rPr>
          <w:rFonts w:eastAsia="Times New Roman" w:cs="Lucida Grande"/>
          <w:color w:val="000000" w:themeColor="text1"/>
          <w:sz w:val="20"/>
          <w:szCs w:val="20"/>
        </w:rPr>
        <w:t xml:space="preserve"> (avvocato amministrativista, presidente di Cultura </w:t>
      </w:r>
      <w:proofErr w:type="spellStart"/>
      <w:r w:rsidRPr="001975D6">
        <w:rPr>
          <w:rFonts w:eastAsia="Times New Roman" w:cs="Lucida Grande"/>
          <w:color w:val="000000" w:themeColor="text1"/>
          <w:sz w:val="20"/>
          <w:szCs w:val="20"/>
        </w:rPr>
        <w:t>Italiae</w:t>
      </w:r>
      <w:proofErr w:type="spellEnd"/>
      <w:r w:rsidRPr="001975D6">
        <w:rPr>
          <w:rFonts w:eastAsia="Times New Roman" w:cs="Lucida Grande"/>
          <w:color w:val="000000" w:themeColor="text1"/>
          <w:sz w:val="20"/>
          <w:szCs w:val="20"/>
        </w:rPr>
        <w:t xml:space="preserve">, consulente del </w:t>
      </w:r>
      <w:proofErr w:type="spellStart"/>
      <w:r w:rsidRPr="001975D6">
        <w:rPr>
          <w:rFonts w:eastAsia="Times New Roman" w:cs="Lucida Grande"/>
          <w:color w:val="000000" w:themeColor="text1"/>
          <w:sz w:val="20"/>
          <w:szCs w:val="20"/>
        </w:rPr>
        <w:t>Mibact</w:t>
      </w:r>
      <w:proofErr w:type="spellEnd"/>
      <w:r w:rsidRPr="001975D6">
        <w:rPr>
          <w:rFonts w:eastAsia="Times New Roman" w:cs="Lucida Grande"/>
          <w:color w:val="000000" w:themeColor="text1"/>
          <w:sz w:val="20"/>
          <w:szCs w:val="20"/>
        </w:rPr>
        <w:t xml:space="preserve"> e della Presidenza del Con</w:t>
      </w:r>
      <w:r w:rsidR="001975D6">
        <w:rPr>
          <w:rFonts w:eastAsia="Times New Roman" w:cs="Lucida Grande"/>
          <w:color w:val="000000" w:themeColor="text1"/>
          <w:sz w:val="20"/>
          <w:szCs w:val="20"/>
        </w:rPr>
        <w:t>siglio),</w:t>
      </w:r>
      <w:r w:rsidRPr="001975D6">
        <w:rPr>
          <w:rFonts w:eastAsia="Times New Roman" w:cs="Lucida Grande"/>
          <w:color w:val="000000" w:themeColor="text1"/>
          <w:sz w:val="20"/>
          <w:szCs w:val="20"/>
        </w:rPr>
        <w:t> </w:t>
      </w:r>
    </w:p>
    <w:p w14:paraId="3BFEF7A1" w14:textId="77777777" w:rsidR="001975D6" w:rsidRDefault="00F15869" w:rsidP="001975D6">
      <w:pPr>
        <w:pStyle w:val="Paragrafoelenco"/>
        <w:numPr>
          <w:ilvl w:val="0"/>
          <w:numId w:val="1"/>
        </w:numPr>
        <w:spacing w:line="280" w:lineRule="exact"/>
        <w:ind w:left="0" w:firstLine="0"/>
        <w:rPr>
          <w:rFonts w:eastAsia="Times New Roman" w:cs="Lucida Grande"/>
          <w:color w:val="000000" w:themeColor="text1"/>
          <w:sz w:val="20"/>
          <w:szCs w:val="20"/>
        </w:rPr>
      </w:pPr>
      <w:r w:rsidRPr="001975D6">
        <w:rPr>
          <w:rFonts w:eastAsia="Times New Roman" w:cs="Lucida Grande"/>
          <w:b/>
          <w:bCs/>
          <w:color w:val="000000" w:themeColor="text1"/>
          <w:sz w:val="20"/>
          <w:szCs w:val="20"/>
        </w:rPr>
        <w:t xml:space="preserve">Roberto </w:t>
      </w:r>
      <w:proofErr w:type="spellStart"/>
      <w:r w:rsidRPr="001975D6">
        <w:rPr>
          <w:rFonts w:eastAsia="Times New Roman" w:cs="Lucida Grande"/>
          <w:b/>
          <w:bCs/>
          <w:color w:val="000000" w:themeColor="text1"/>
          <w:sz w:val="20"/>
          <w:szCs w:val="20"/>
        </w:rPr>
        <w:t>Bartalini</w:t>
      </w:r>
      <w:proofErr w:type="spellEnd"/>
      <w:r w:rsidRPr="001975D6">
        <w:rPr>
          <w:rFonts w:eastAsia="Times New Roman" w:cs="Lucida Grande"/>
          <w:color w:val="000000" w:themeColor="text1"/>
          <w:sz w:val="20"/>
          <w:szCs w:val="20"/>
        </w:rPr>
        <w:t>, (storico dell'arte, docente dell'Università di Siena) </w:t>
      </w:r>
    </w:p>
    <w:p w14:paraId="1690B949" w14:textId="43134F3D" w:rsidR="001975D6" w:rsidRDefault="00F15869" w:rsidP="001975D6">
      <w:pPr>
        <w:pStyle w:val="Paragrafoelenco"/>
        <w:numPr>
          <w:ilvl w:val="0"/>
          <w:numId w:val="1"/>
        </w:numPr>
        <w:spacing w:line="280" w:lineRule="exact"/>
        <w:ind w:left="0" w:firstLine="0"/>
        <w:rPr>
          <w:rFonts w:eastAsia="Times New Roman" w:cs="Lucida Grande"/>
          <w:color w:val="000000" w:themeColor="text1"/>
          <w:sz w:val="20"/>
          <w:szCs w:val="20"/>
        </w:rPr>
      </w:pPr>
      <w:r w:rsidRPr="001975D6">
        <w:rPr>
          <w:rFonts w:eastAsia="Times New Roman" w:cs="Lucida Grande"/>
          <w:b/>
          <w:bCs/>
          <w:color w:val="000000" w:themeColor="text1"/>
          <w:sz w:val="20"/>
          <w:szCs w:val="20"/>
        </w:rPr>
        <w:t xml:space="preserve">Massimo </w:t>
      </w:r>
      <w:proofErr w:type="spellStart"/>
      <w:r w:rsidRPr="001975D6">
        <w:rPr>
          <w:rFonts w:eastAsia="Times New Roman" w:cs="Lucida Grande"/>
          <w:b/>
          <w:bCs/>
          <w:color w:val="000000" w:themeColor="text1"/>
          <w:sz w:val="20"/>
          <w:szCs w:val="20"/>
        </w:rPr>
        <w:t>Coen</w:t>
      </w:r>
      <w:proofErr w:type="spellEnd"/>
      <w:r w:rsidRPr="001975D6">
        <w:rPr>
          <w:rFonts w:eastAsia="Times New Roman" w:cs="Lucida Grande"/>
          <w:b/>
          <w:bCs/>
          <w:color w:val="000000" w:themeColor="text1"/>
          <w:sz w:val="20"/>
          <w:szCs w:val="20"/>
        </w:rPr>
        <w:t xml:space="preserve"> Cagli</w:t>
      </w:r>
      <w:r w:rsidRPr="001975D6">
        <w:rPr>
          <w:rFonts w:eastAsia="Times New Roman" w:cs="Lucida Grande"/>
          <w:color w:val="000000" w:themeColor="text1"/>
          <w:sz w:val="20"/>
          <w:szCs w:val="20"/>
        </w:rPr>
        <w:t xml:space="preserve"> (Presidente della Scuola di </w:t>
      </w:r>
      <w:proofErr w:type="spellStart"/>
      <w:r w:rsidRPr="001975D6">
        <w:rPr>
          <w:rFonts w:eastAsia="Times New Roman" w:cs="Lucida Grande"/>
          <w:color w:val="000000" w:themeColor="text1"/>
          <w:sz w:val="20"/>
          <w:szCs w:val="20"/>
        </w:rPr>
        <w:t>Fundraising</w:t>
      </w:r>
      <w:proofErr w:type="spellEnd"/>
      <w:r w:rsidR="001975D6">
        <w:rPr>
          <w:rFonts w:eastAsia="Times New Roman" w:cs="Lucida Grande"/>
          <w:color w:val="000000" w:themeColor="text1"/>
          <w:sz w:val="20"/>
          <w:szCs w:val="20"/>
        </w:rPr>
        <w:t xml:space="preserve"> di Roma)</w:t>
      </w:r>
    </w:p>
    <w:p w14:paraId="0AE6EF2F" w14:textId="44A188DD" w:rsidR="001975D6" w:rsidRDefault="00F15869" w:rsidP="001975D6">
      <w:pPr>
        <w:pStyle w:val="Paragrafoelenco"/>
        <w:numPr>
          <w:ilvl w:val="0"/>
          <w:numId w:val="1"/>
        </w:numPr>
        <w:spacing w:line="280" w:lineRule="exact"/>
        <w:ind w:left="0" w:firstLine="0"/>
        <w:rPr>
          <w:rFonts w:eastAsia="Times New Roman" w:cs="Lucida Grande"/>
          <w:color w:val="000000" w:themeColor="text1"/>
          <w:sz w:val="20"/>
          <w:szCs w:val="20"/>
        </w:rPr>
      </w:pPr>
      <w:r w:rsidRPr="001975D6">
        <w:rPr>
          <w:rFonts w:eastAsia="Times New Roman" w:cs="Lucida Grande"/>
          <w:b/>
          <w:bCs/>
          <w:color w:val="000000" w:themeColor="text1"/>
          <w:sz w:val="20"/>
          <w:szCs w:val="20"/>
        </w:rPr>
        <w:t>Maria Laura Ferraris</w:t>
      </w:r>
      <w:r w:rsidRPr="001975D6">
        <w:rPr>
          <w:rFonts w:eastAsia="Times New Roman" w:cs="Lucida Grande"/>
          <w:color w:val="000000" w:themeColor="text1"/>
          <w:sz w:val="20"/>
          <w:szCs w:val="20"/>
        </w:rPr>
        <w:t> (mana</w:t>
      </w:r>
      <w:r w:rsidR="001975D6">
        <w:rPr>
          <w:rFonts w:eastAsia="Times New Roman" w:cs="Lucida Grande"/>
          <w:color w:val="000000" w:themeColor="text1"/>
          <w:sz w:val="20"/>
          <w:szCs w:val="20"/>
        </w:rPr>
        <w:t>ger culturale, già assessore al</w:t>
      </w:r>
      <w:r w:rsidRPr="001975D6">
        <w:rPr>
          <w:rFonts w:eastAsia="Times New Roman" w:cs="Lucida Grande"/>
          <w:color w:val="000000" w:themeColor="text1"/>
          <w:sz w:val="20"/>
          <w:szCs w:val="20"/>
        </w:rPr>
        <w:t>l</w:t>
      </w:r>
      <w:r w:rsidR="001975D6">
        <w:rPr>
          <w:rFonts w:eastAsia="Times New Roman" w:cs="Lucida Grande"/>
          <w:color w:val="000000" w:themeColor="text1"/>
          <w:sz w:val="20"/>
          <w:szCs w:val="20"/>
        </w:rPr>
        <w:t>a cultura di Parma)</w:t>
      </w:r>
    </w:p>
    <w:p w14:paraId="403DA943" w14:textId="4F9936FB" w:rsidR="001975D6" w:rsidRDefault="00F15869" w:rsidP="001975D6">
      <w:pPr>
        <w:pStyle w:val="Paragrafoelenco"/>
        <w:numPr>
          <w:ilvl w:val="0"/>
          <w:numId w:val="1"/>
        </w:numPr>
        <w:spacing w:line="280" w:lineRule="exact"/>
        <w:ind w:left="0" w:firstLine="0"/>
        <w:rPr>
          <w:rFonts w:eastAsia="Times New Roman" w:cs="Lucida Grande"/>
          <w:color w:val="000000" w:themeColor="text1"/>
          <w:sz w:val="20"/>
          <w:szCs w:val="20"/>
        </w:rPr>
      </w:pPr>
      <w:r w:rsidRPr="001975D6">
        <w:rPr>
          <w:rFonts w:eastAsia="Times New Roman" w:cs="Lucida Grande"/>
          <w:b/>
          <w:bCs/>
          <w:color w:val="000000" w:themeColor="text1"/>
          <w:sz w:val="20"/>
          <w:szCs w:val="20"/>
        </w:rPr>
        <w:t xml:space="preserve">Miriam </w:t>
      </w:r>
      <w:proofErr w:type="spellStart"/>
      <w:r w:rsidRPr="001975D6">
        <w:rPr>
          <w:rFonts w:eastAsia="Times New Roman" w:cs="Lucida Grande"/>
          <w:b/>
          <w:bCs/>
          <w:color w:val="000000" w:themeColor="text1"/>
          <w:sz w:val="20"/>
          <w:szCs w:val="20"/>
        </w:rPr>
        <w:t>Grottanelli</w:t>
      </w:r>
      <w:proofErr w:type="spellEnd"/>
      <w:r w:rsidRPr="001975D6">
        <w:rPr>
          <w:rFonts w:eastAsia="Times New Roman" w:cs="Lucida Grande"/>
          <w:b/>
          <w:bCs/>
          <w:color w:val="000000" w:themeColor="text1"/>
          <w:sz w:val="20"/>
          <w:szCs w:val="20"/>
        </w:rPr>
        <w:t> </w:t>
      </w:r>
      <w:r w:rsidRPr="001975D6">
        <w:rPr>
          <w:rFonts w:eastAsia="Times New Roman" w:cs="Lucida Grande"/>
          <w:color w:val="000000" w:themeColor="text1"/>
          <w:sz w:val="20"/>
          <w:szCs w:val="20"/>
        </w:rPr>
        <w:t>(Direttrice fond</w:t>
      </w:r>
      <w:r w:rsidR="001975D6">
        <w:rPr>
          <w:rFonts w:eastAsia="Times New Roman" w:cs="Lucida Grande"/>
          <w:color w:val="000000" w:themeColor="text1"/>
          <w:sz w:val="20"/>
          <w:szCs w:val="20"/>
        </w:rPr>
        <w:t xml:space="preserve">atrice del Siena Art </w:t>
      </w:r>
      <w:proofErr w:type="spellStart"/>
      <w:r w:rsidR="001975D6">
        <w:rPr>
          <w:rFonts w:eastAsia="Times New Roman" w:cs="Lucida Grande"/>
          <w:color w:val="000000" w:themeColor="text1"/>
          <w:sz w:val="20"/>
          <w:szCs w:val="20"/>
        </w:rPr>
        <w:t>Institute</w:t>
      </w:r>
      <w:proofErr w:type="spellEnd"/>
      <w:r w:rsidR="001975D6">
        <w:rPr>
          <w:rFonts w:eastAsia="Times New Roman" w:cs="Lucida Grande"/>
          <w:color w:val="000000" w:themeColor="text1"/>
          <w:sz w:val="20"/>
          <w:szCs w:val="20"/>
        </w:rPr>
        <w:t>)</w:t>
      </w:r>
      <w:r w:rsidRPr="001975D6">
        <w:rPr>
          <w:rFonts w:eastAsia="Times New Roman" w:cs="Lucida Grande"/>
          <w:color w:val="000000" w:themeColor="text1"/>
          <w:sz w:val="20"/>
          <w:szCs w:val="20"/>
        </w:rPr>
        <w:t> </w:t>
      </w:r>
    </w:p>
    <w:p w14:paraId="66820ED6" w14:textId="77777777" w:rsidR="001975D6" w:rsidRDefault="00F15869" w:rsidP="001975D6">
      <w:pPr>
        <w:pStyle w:val="Paragrafoelenco"/>
        <w:numPr>
          <w:ilvl w:val="0"/>
          <w:numId w:val="1"/>
        </w:numPr>
        <w:spacing w:line="280" w:lineRule="exact"/>
        <w:ind w:left="0" w:firstLine="0"/>
        <w:rPr>
          <w:rFonts w:eastAsia="Times New Roman" w:cs="Lucida Grande"/>
          <w:color w:val="000000" w:themeColor="text1"/>
          <w:sz w:val="20"/>
          <w:szCs w:val="20"/>
        </w:rPr>
      </w:pPr>
      <w:r w:rsidRPr="001975D6">
        <w:rPr>
          <w:rFonts w:eastAsia="Times New Roman" w:cs="Lucida Grande"/>
          <w:b/>
          <w:bCs/>
          <w:color w:val="000000" w:themeColor="text1"/>
          <w:sz w:val="20"/>
          <w:szCs w:val="20"/>
        </w:rPr>
        <w:t xml:space="preserve">Maria Pia </w:t>
      </w:r>
      <w:proofErr w:type="spellStart"/>
      <w:r w:rsidRPr="001975D6">
        <w:rPr>
          <w:rFonts w:eastAsia="Times New Roman" w:cs="Lucida Grande"/>
          <w:b/>
          <w:bCs/>
          <w:color w:val="000000" w:themeColor="text1"/>
          <w:sz w:val="20"/>
          <w:szCs w:val="20"/>
        </w:rPr>
        <w:t>Maraghini</w:t>
      </w:r>
      <w:proofErr w:type="spellEnd"/>
      <w:r w:rsidRPr="001975D6">
        <w:rPr>
          <w:rFonts w:eastAsia="Times New Roman" w:cs="Lucida Grande"/>
          <w:color w:val="000000" w:themeColor="text1"/>
          <w:sz w:val="20"/>
          <w:szCs w:val="20"/>
        </w:rPr>
        <w:t xml:space="preserve"> (docente di Programmazione e controllo di gestione, Università di Siena), </w:t>
      </w:r>
    </w:p>
    <w:p w14:paraId="1B0DFD2B" w14:textId="1F72470F" w:rsidR="001975D6" w:rsidRDefault="00F15869" w:rsidP="001975D6">
      <w:pPr>
        <w:pStyle w:val="Paragrafoelenco"/>
        <w:numPr>
          <w:ilvl w:val="0"/>
          <w:numId w:val="1"/>
        </w:numPr>
        <w:spacing w:line="280" w:lineRule="exact"/>
        <w:ind w:left="0" w:firstLine="0"/>
        <w:rPr>
          <w:rFonts w:eastAsia="Times New Roman" w:cs="Lucida Grande"/>
          <w:color w:val="000000" w:themeColor="text1"/>
          <w:sz w:val="20"/>
          <w:szCs w:val="20"/>
        </w:rPr>
      </w:pPr>
      <w:r w:rsidRPr="001975D6">
        <w:rPr>
          <w:rFonts w:eastAsia="Times New Roman" w:cs="Lucida Grande"/>
          <w:b/>
          <w:bCs/>
          <w:color w:val="000000" w:themeColor="text1"/>
          <w:sz w:val="20"/>
          <w:szCs w:val="20"/>
        </w:rPr>
        <w:t>Ledo Prato</w:t>
      </w:r>
      <w:r w:rsidR="001975D6">
        <w:rPr>
          <w:rFonts w:eastAsia="Times New Roman" w:cs="Lucida Grande"/>
          <w:color w:val="000000" w:themeColor="text1"/>
          <w:sz w:val="20"/>
          <w:szCs w:val="20"/>
        </w:rPr>
        <w:t> (segretario generale del CIDAC)</w:t>
      </w:r>
      <w:r w:rsidRPr="001975D6">
        <w:rPr>
          <w:rFonts w:eastAsia="Times New Roman" w:cs="Lucida Grande"/>
          <w:color w:val="000000" w:themeColor="text1"/>
          <w:sz w:val="20"/>
          <w:szCs w:val="20"/>
        </w:rPr>
        <w:t xml:space="preserve"> </w:t>
      </w:r>
    </w:p>
    <w:p w14:paraId="2177D684" w14:textId="31586BA1" w:rsidR="001975D6" w:rsidRDefault="00F15869" w:rsidP="001975D6">
      <w:pPr>
        <w:pStyle w:val="Paragrafoelenco"/>
        <w:numPr>
          <w:ilvl w:val="0"/>
          <w:numId w:val="1"/>
        </w:numPr>
        <w:spacing w:line="280" w:lineRule="exact"/>
        <w:ind w:left="0" w:firstLine="0"/>
        <w:rPr>
          <w:rFonts w:eastAsia="Times New Roman" w:cs="Lucida Grande"/>
          <w:color w:val="000000" w:themeColor="text1"/>
          <w:sz w:val="20"/>
          <w:szCs w:val="20"/>
        </w:rPr>
      </w:pPr>
      <w:r w:rsidRPr="001975D6">
        <w:rPr>
          <w:rFonts w:eastAsia="Times New Roman" w:cs="Lucida Grande"/>
          <w:b/>
          <w:bCs/>
          <w:color w:val="000000" w:themeColor="text1"/>
          <w:sz w:val="20"/>
          <w:szCs w:val="20"/>
        </w:rPr>
        <w:lastRenderedPageBreak/>
        <w:t>Renato Quaglia</w:t>
      </w:r>
      <w:r w:rsidRPr="001975D6">
        <w:rPr>
          <w:rFonts w:eastAsia="Times New Roman" w:cs="Lucida Grande"/>
          <w:color w:val="000000" w:themeColor="text1"/>
          <w:sz w:val="20"/>
          <w:szCs w:val="20"/>
        </w:rPr>
        <w:t xml:space="preserve"> (direttore della Fondazione </w:t>
      </w:r>
      <w:proofErr w:type="spellStart"/>
      <w:r w:rsidRPr="001975D6">
        <w:rPr>
          <w:rFonts w:eastAsia="Times New Roman" w:cs="Lucida Grande"/>
          <w:color w:val="000000" w:themeColor="text1"/>
          <w:sz w:val="20"/>
          <w:szCs w:val="20"/>
        </w:rPr>
        <w:t>Foqus</w:t>
      </w:r>
      <w:proofErr w:type="spellEnd"/>
      <w:r w:rsidRPr="001975D6">
        <w:rPr>
          <w:rFonts w:eastAsia="Times New Roman" w:cs="Lucida Grande"/>
          <w:color w:val="000000" w:themeColor="text1"/>
          <w:sz w:val="20"/>
          <w:szCs w:val="20"/>
        </w:rPr>
        <w:t>, manager culturale, già direttore organizzativo della Biennale di Venezia e direttore artist</w:t>
      </w:r>
      <w:r w:rsidR="001975D6">
        <w:rPr>
          <w:rFonts w:eastAsia="Times New Roman" w:cs="Lucida Grande"/>
          <w:color w:val="000000" w:themeColor="text1"/>
          <w:sz w:val="20"/>
          <w:szCs w:val="20"/>
        </w:rPr>
        <w:t>ico del Napoli Teatro Festival)</w:t>
      </w:r>
      <w:r w:rsidRPr="001975D6">
        <w:rPr>
          <w:rFonts w:eastAsia="Times New Roman" w:cs="Lucida Grande"/>
          <w:color w:val="000000" w:themeColor="text1"/>
          <w:sz w:val="20"/>
          <w:szCs w:val="20"/>
        </w:rPr>
        <w:t xml:space="preserve"> </w:t>
      </w:r>
    </w:p>
    <w:p w14:paraId="6DFBC8F6" w14:textId="77777777" w:rsidR="009102E1" w:rsidRDefault="00F15869" w:rsidP="009102E1">
      <w:pPr>
        <w:pStyle w:val="Paragrafoelenco"/>
        <w:numPr>
          <w:ilvl w:val="0"/>
          <w:numId w:val="1"/>
        </w:numPr>
        <w:spacing w:line="280" w:lineRule="exact"/>
        <w:ind w:left="0" w:firstLine="0"/>
        <w:rPr>
          <w:rFonts w:eastAsia="Times New Roman" w:cs="Lucida Grande"/>
          <w:color w:val="000000" w:themeColor="text1"/>
          <w:sz w:val="20"/>
          <w:szCs w:val="20"/>
        </w:rPr>
      </w:pPr>
      <w:r w:rsidRPr="001975D6">
        <w:rPr>
          <w:rFonts w:eastAsia="Times New Roman" w:cs="Lucida Grande"/>
          <w:b/>
          <w:bCs/>
          <w:color w:val="000000" w:themeColor="text1"/>
          <w:sz w:val="20"/>
          <w:szCs w:val="20"/>
        </w:rPr>
        <w:t>Alberto Vanelli</w:t>
      </w:r>
      <w:r w:rsidRPr="001975D6">
        <w:rPr>
          <w:rFonts w:eastAsia="Times New Roman" w:cs="Lucida Grande"/>
          <w:color w:val="000000" w:themeColor="text1"/>
          <w:sz w:val="20"/>
          <w:szCs w:val="20"/>
        </w:rPr>
        <w:t> (già direttore del Consorzio della Venaria Reale, membro comitato scientifico Musei Reali di Torino)</w:t>
      </w:r>
      <w:r w:rsidR="009102E1">
        <w:rPr>
          <w:rFonts w:eastAsia="Times New Roman" w:cs="Lucida Grande"/>
          <w:color w:val="000000" w:themeColor="text1"/>
          <w:sz w:val="20"/>
          <w:szCs w:val="20"/>
        </w:rPr>
        <w:t>.</w:t>
      </w:r>
    </w:p>
    <w:p w14:paraId="5601BF68" w14:textId="77777777" w:rsidR="009102E1" w:rsidRDefault="009102E1" w:rsidP="009102E1">
      <w:pPr>
        <w:pStyle w:val="Paragrafoelenco"/>
        <w:numPr>
          <w:ilvl w:val="0"/>
          <w:numId w:val="1"/>
        </w:numPr>
        <w:spacing w:line="280" w:lineRule="exact"/>
        <w:ind w:left="0" w:firstLine="0"/>
        <w:rPr>
          <w:rFonts w:eastAsia="Times New Roman" w:cs="Lucida Grande"/>
          <w:color w:val="000000" w:themeColor="text1"/>
          <w:sz w:val="20"/>
          <w:szCs w:val="20"/>
        </w:rPr>
      </w:pPr>
    </w:p>
    <w:p w14:paraId="5716ED17" w14:textId="6F59759B" w:rsidR="00F15869" w:rsidRPr="009102E1" w:rsidRDefault="00F15869" w:rsidP="009102E1">
      <w:pPr>
        <w:pStyle w:val="Paragrafoelenco"/>
        <w:numPr>
          <w:ilvl w:val="0"/>
          <w:numId w:val="1"/>
        </w:numPr>
        <w:spacing w:line="280" w:lineRule="exact"/>
        <w:ind w:left="0" w:firstLine="0"/>
        <w:rPr>
          <w:rFonts w:eastAsia="Times New Roman" w:cs="Lucida Grande"/>
          <w:color w:val="000000" w:themeColor="text1"/>
          <w:sz w:val="20"/>
          <w:szCs w:val="20"/>
        </w:rPr>
      </w:pPr>
      <w:r w:rsidRPr="009102E1">
        <w:rPr>
          <w:rFonts w:eastAsia="Times New Roman" w:cs="Lucida Grande"/>
          <w:color w:val="000000" w:themeColor="text1"/>
          <w:sz w:val="20"/>
          <w:szCs w:val="20"/>
        </w:rPr>
        <w:t xml:space="preserve">Per la realizzazione del Piano, si è compiuta anche un’attenta ricognizione della documentazione e degli atti che hanno riguardato il Santa Maria della Scala nel corso della sua trasformazione, dello </w:t>
      </w:r>
      <w:r w:rsidRPr="009102E1">
        <w:rPr>
          <w:rFonts w:eastAsia="Times New Roman" w:cs="Lucida Grande"/>
          <w:i/>
          <w:color w:val="000000" w:themeColor="text1"/>
          <w:sz w:val="20"/>
          <w:szCs w:val="20"/>
        </w:rPr>
        <w:t xml:space="preserve">Studio di Fattibilità </w:t>
      </w:r>
      <w:r w:rsidRPr="009102E1">
        <w:rPr>
          <w:rFonts w:eastAsia="Times New Roman" w:cs="Lucida Grande"/>
          <w:color w:val="000000" w:themeColor="text1"/>
          <w:sz w:val="20"/>
          <w:szCs w:val="20"/>
        </w:rPr>
        <w:t xml:space="preserve">realizzato per conto del Comune di Siena dalla Fondazione Monte Paschi, del </w:t>
      </w:r>
      <w:r w:rsidRPr="009102E1">
        <w:rPr>
          <w:rFonts w:eastAsia="Times New Roman" w:cs="Lucida Grande"/>
          <w:i/>
          <w:color w:val="000000" w:themeColor="text1"/>
          <w:sz w:val="20"/>
          <w:szCs w:val="20"/>
        </w:rPr>
        <w:t>Dossier di Candidatura di Siena Capitale Europea della Cultura,</w:t>
      </w:r>
      <w:r w:rsidRPr="009102E1">
        <w:rPr>
          <w:rFonts w:eastAsia="Times New Roman" w:cs="Lucida Grande"/>
          <w:color w:val="000000" w:themeColor="text1"/>
          <w:sz w:val="20"/>
          <w:szCs w:val="20"/>
        </w:rPr>
        <w:t xml:space="preserve"> delle risorse bibliografiche sui temi della gestione museale e culturale implementate dalla comunità scientifica internazionale e da un’attenta analisi di piani simili realizzati da altre istituzioni culturali.</w:t>
      </w:r>
    </w:p>
    <w:p w14:paraId="3BC82489" w14:textId="77777777" w:rsidR="00CF34DF" w:rsidRPr="00C53A94" w:rsidRDefault="00CF34DF" w:rsidP="00C53A94">
      <w:pPr>
        <w:widowControl w:val="0"/>
        <w:numPr>
          <w:ilvl w:val="0"/>
          <w:numId w:val="1"/>
        </w:numPr>
        <w:tabs>
          <w:tab w:val="left" w:pos="220"/>
          <w:tab w:val="left" w:pos="720"/>
        </w:tabs>
        <w:autoSpaceDE w:val="0"/>
        <w:autoSpaceDN w:val="0"/>
        <w:adjustRightInd w:val="0"/>
        <w:spacing w:line="280" w:lineRule="exact"/>
        <w:ind w:left="0" w:firstLine="0"/>
        <w:rPr>
          <w:rFonts w:cs="Times Roman"/>
          <w:color w:val="000000" w:themeColor="text1"/>
          <w:sz w:val="20"/>
          <w:szCs w:val="20"/>
        </w:rPr>
      </w:pPr>
    </w:p>
    <w:p w14:paraId="082E753D" w14:textId="77777777" w:rsidR="00CF34DF" w:rsidRPr="00C53A94" w:rsidRDefault="00CF34DF" w:rsidP="00C53A94">
      <w:pPr>
        <w:spacing w:line="280" w:lineRule="exact"/>
        <w:rPr>
          <w:color w:val="000000" w:themeColor="text1"/>
          <w:sz w:val="20"/>
          <w:szCs w:val="20"/>
        </w:rPr>
      </w:pPr>
    </w:p>
    <w:sectPr w:rsidR="00CF34DF" w:rsidRPr="00C53A94" w:rsidSect="00D05359">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648DD" w14:textId="77777777" w:rsidR="00E41F77" w:rsidRDefault="00E41F77" w:rsidP="00C150C4">
      <w:r>
        <w:separator/>
      </w:r>
    </w:p>
  </w:endnote>
  <w:endnote w:type="continuationSeparator" w:id="0">
    <w:p w14:paraId="0755D494" w14:textId="77777777" w:rsidR="00E41F77" w:rsidRDefault="00E41F77" w:rsidP="00C1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Roman">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D8D8D" w14:textId="77777777" w:rsidR="00C150C4" w:rsidRDefault="00C150C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6C360" w14:textId="77777777" w:rsidR="00C150C4" w:rsidRDefault="00C150C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8D664" w14:textId="77777777" w:rsidR="00C150C4" w:rsidRDefault="00C150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8B455" w14:textId="77777777" w:rsidR="00E41F77" w:rsidRDefault="00E41F77" w:rsidP="00C150C4">
      <w:r>
        <w:separator/>
      </w:r>
    </w:p>
  </w:footnote>
  <w:footnote w:type="continuationSeparator" w:id="0">
    <w:p w14:paraId="68784608" w14:textId="77777777" w:rsidR="00E41F77" w:rsidRDefault="00E41F77" w:rsidP="00C15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4CF64" w14:textId="77777777" w:rsidR="00C150C4" w:rsidRDefault="00C150C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0BF2F" w14:textId="4D7D1A91" w:rsidR="00C150C4" w:rsidRDefault="00C150C4" w:rsidP="00C150C4">
    <w:pPr>
      <w:pStyle w:val="Intestazione"/>
      <w:jc w:val="center"/>
    </w:pPr>
    <w:r>
      <w:rPr>
        <w:noProof/>
      </w:rPr>
      <w:drawing>
        <wp:inline distT="0" distB="0" distL="0" distR="0" wp14:anchorId="478909E1" wp14:editId="4150A2AA">
          <wp:extent cx="1603375" cy="6400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640080"/>
                  </a:xfrm>
                  <a:prstGeom prst="rect">
                    <a:avLst/>
                  </a:prstGeom>
                  <a:noFill/>
                </pic:spPr>
              </pic:pic>
            </a:graphicData>
          </a:graphic>
        </wp:inline>
      </w:drawing>
    </w:r>
  </w:p>
  <w:p w14:paraId="5370F91A" w14:textId="77777777" w:rsidR="00C150C4" w:rsidRDefault="00C150C4" w:rsidP="00C150C4">
    <w:pPr>
      <w:pStyle w:val="Intestazio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7A38B" w14:textId="77777777" w:rsidR="00C150C4" w:rsidRDefault="00C150C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4AD0C59"/>
    <w:multiLevelType w:val="hybridMultilevel"/>
    <w:tmpl w:val="D11CB3AE"/>
    <w:lvl w:ilvl="0" w:tplc="E54C1924">
      <w:numFmt w:val="bullet"/>
      <w:lvlText w:val="-"/>
      <w:lvlJc w:val="left"/>
      <w:pPr>
        <w:ind w:left="720" w:hanging="360"/>
      </w:pPr>
      <w:rPr>
        <w:rFonts w:ascii="Cambria" w:eastAsiaTheme="minorEastAsia" w:hAnsi="Cambria" w:cs="Times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DF"/>
    <w:rsid w:val="00117661"/>
    <w:rsid w:val="001975D6"/>
    <w:rsid w:val="002F59B5"/>
    <w:rsid w:val="00320E51"/>
    <w:rsid w:val="00371C13"/>
    <w:rsid w:val="00507580"/>
    <w:rsid w:val="006E5036"/>
    <w:rsid w:val="009102E1"/>
    <w:rsid w:val="00957537"/>
    <w:rsid w:val="00963559"/>
    <w:rsid w:val="00B1792B"/>
    <w:rsid w:val="00B90375"/>
    <w:rsid w:val="00BA66F6"/>
    <w:rsid w:val="00C150C4"/>
    <w:rsid w:val="00C53A94"/>
    <w:rsid w:val="00C96629"/>
    <w:rsid w:val="00CF34DF"/>
    <w:rsid w:val="00D05359"/>
    <w:rsid w:val="00DC2327"/>
    <w:rsid w:val="00E41F77"/>
    <w:rsid w:val="00EF484F"/>
    <w:rsid w:val="00F15869"/>
    <w:rsid w:val="00FE2A39"/>
    <w:rsid w:val="00FE448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26FE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66F6"/>
    <w:pPr>
      <w:ind w:left="720"/>
      <w:contextualSpacing/>
    </w:pPr>
  </w:style>
  <w:style w:type="character" w:customStyle="1" w:styleId="apple-converted-space">
    <w:name w:val="apple-converted-space"/>
    <w:basedOn w:val="Carpredefinitoparagrafo"/>
    <w:rsid w:val="00F15869"/>
  </w:style>
  <w:style w:type="paragraph" w:styleId="Intestazione">
    <w:name w:val="header"/>
    <w:basedOn w:val="Normale"/>
    <w:link w:val="IntestazioneCarattere"/>
    <w:uiPriority w:val="99"/>
    <w:unhideWhenUsed/>
    <w:rsid w:val="00C150C4"/>
    <w:pPr>
      <w:tabs>
        <w:tab w:val="center" w:pos="4819"/>
        <w:tab w:val="right" w:pos="9638"/>
      </w:tabs>
    </w:pPr>
  </w:style>
  <w:style w:type="character" w:customStyle="1" w:styleId="IntestazioneCarattere">
    <w:name w:val="Intestazione Carattere"/>
    <w:basedOn w:val="Carpredefinitoparagrafo"/>
    <w:link w:val="Intestazione"/>
    <w:uiPriority w:val="99"/>
    <w:rsid w:val="00C150C4"/>
  </w:style>
  <w:style w:type="paragraph" w:styleId="Pidipagina">
    <w:name w:val="footer"/>
    <w:basedOn w:val="Normale"/>
    <w:link w:val="PidipaginaCarattere"/>
    <w:uiPriority w:val="99"/>
    <w:unhideWhenUsed/>
    <w:rsid w:val="00C150C4"/>
    <w:pPr>
      <w:tabs>
        <w:tab w:val="center" w:pos="4819"/>
        <w:tab w:val="right" w:pos="9638"/>
      </w:tabs>
    </w:pPr>
  </w:style>
  <w:style w:type="character" w:customStyle="1" w:styleId="PidipaginaCarattere">
    <w:name w:val="Piè di pagina Carattere"/>
    <w:basedOn w:val="Carpredefinitoparagrafo"/>
    <w:link w:val="Pidipagina"/>
    <w:uiPriority w:val="99"/>
    <w:rsid w:val="00C150C4"/>
  </w:style>
  <w:style w:type="paragraph" w:styleId="Testofumetto">
    <w:name w:val="Balloon Text"/>
    <w:basedOn w:val="Normale"/>
    <w:link w:val="TestofumettoCarattere"/>
    <w:uiPriority w:val="99"/>
    <w:semiHidden/>
    <w:unhideWhenUsed/>
    <w:rsid w:val="00C150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50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66F6"/>
    <w:pPr>
      <w:ind w:left="720"/>
      <w:contextualSpacing/>
    </w:pPr>
  </w:style>
  <w:style w:type="character" w:customStyle="1" w:styleId="apple-converted-space">
    <w:name w:val="apple-converted-space"/>
    <w:basedOn w:val="Carpredefinitoparagrafo"/>
    <w:rsid w:val="00F15869"/>
  </w:style>
  <w:style w:type="paragraph" w:styleId="Intestazione">
    <w:name w:val="header"/>
    <w:basedOn w:val="Normale"/>
    <w:link w:val="IntestazioneCarattere"/>
    <w:uiPriority w:val="99"/>
    <w:unhideWhenUsed/>
    <w:rsid w:val="00C150C4"/>
    <w:pPr>
      <w:tabs>
        <w:tab w:val="center" w:pos="4819"/>
        <w:tab w:val="right" w:pos="9638"/>
      </w:tabs>
    </w:pPr>
  </w:style>
  <w:style w:type="character" w:customStyle="1" w:styleId="IntestazioneCarattere">
    <w:name w:val="Intestazione Carattere"/>
    <w:basedOn w:val="Carpredefinitoparagrafo"/>
    <w:link w:val="Intestazione"/>
    <w:uiPriority w:val="99"/>
    <w:rsid w:val="00C150C4"/>
  </w:style>
  <w:style w:type="paragraph" w:styleId="Pidipagina">
    <w:name w:val="footer"/>
    <w:basedOn w:val="Normale"/>
    <w:link w:val="PidipaginaCarattere"/>
    <w:uiPriority w:val="99"/>
    <w:unhideWhenUsed/>
    <w:rsid w:val="00C150C4"/>
    <w:pPr>
      <w:tabs>
        <w:tab w:val="center" w:pos="4819"/>
        <w:tab w:val="right" w:pos="9638"/>
      </w:tabs>
    </w:pPr>
  </w:style>
  <w:style w:type="character" w:customStyle="1" w:styleId="PidipaginaCarattere">
    <w:name w:val="Piè di pagina Carattere"/>
    <w:basedOn w:val="Carpredefinitoparagrafo"/>
    <w:link w:val="Pidipagina"/>
    <w:uiPriority w:val="99"/>
    <w:rsid w:val="00C150C4"/>
  </w:style>
  <w:style w:type="paragraph" w:styleId="Testofumetto">
    <w:name w:val="Balloon Text"/>
    <w:basedOn w:val="Normale"/>
    <w:link w:val="TestofumettoCarattere"/>
    <w:uiPriority w:val="99"/>
    <w:semiHidden/>
    <w:unhideWhenUsed/>
    <w:rsid w:val="00C150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5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361834">
      <w:bodyDiv w:val="1"/>
      <w:marLeft w:val="0"/>
      <w:marRight w:val="0"/>
      <w:marTop w:val="0"/>
      <w:marBottom w:val="0"/>
      <w:divBdr>
        <w:top w:val="none" w:sz="0" w:space="0" w:color="auto"/>
        <w:left w:val="none" w:sz="0" w:space="0" w:color="auto"/>
        <w:bottom w:val="none" w:sz="0" w:space="0" w:color="auto"/>
        <w:right w:val="none" w:sz="0" w:space="0" w:color="auto"/>
      </w:divBdr>
      <w:divsChild>
        <w:div w:id="931820127">
          <w:marLeft w:val="0"/>
          <w:marRight w:val="0"/>
          <w:marTop w:val="0"/>
          <w:marBottom w:val="0"/>
          <w:divBdr>
            <w:top w:val="none" w:sz="0" w:space="0" w:color="auto"/>
            <w:left w:val="none" w:sz="0" w:space="0" w:color="auto"/>
            <w:bottom w:val="none" w:sz="0" w:space="0" w:color="auto"/>
            <w:right w:val="none" w:sz="0" w:space="0" w:color="auto"/>
          </w:divBdr>
        </w:div>
        <w:div w:id="1606814611">
          <w:marLeft w:val="0"/>
          <w:marRight w:val="0"/>
          <w:marTop w:val="0"/>
          <w:marBottom w:val="0"/>
          <w:divBdr>
            <w:top w:val="none" w:sz="0" w:space="0" w:color="auto"/>
            <w:left w:val="none" w:sz="0" w:space="0" w:color="auto"/>
            <w:bottom w:val="none" w:sz="0" w:space="0" w:color="auto"/>
            <w:right w:val="none" w:sz="0" w:space="0" w:color="auto"/>
          </w:divBdr>
        </w:div>
        <w:div w:id="280844447">
          <w:marLeft w:val="0"/>
          <w:marRight w:val="0"/>
          <w:marTop w:val="0"/>
          <w:marBottom w:val="0"/>
          <w:divBdr>
            <w:top w:val="none" w:sz="0" w:space="0" w:color="auto"/>
            <w:left w:val="none" w:sz="0" w:space="0" w:color="auto"/>
            <w:bottom w:val="none" w:sz="0" w:space="0" w:color="auto"/>
            <w:right w:val="none" w:sz="0" w:space="0" w:color="auto"/>
          </w:divBdr>
        </w:div>
        <w:div w:id="1603300889">
          <w:marLeft w:val="0"/>
          <w:marRight w:val="0"/>
          <w:marTop w:val="0"/>
          <w:marBottom w:val="0"/>
          <w:divBdr>
            <w:top w:val="none" w:sz="0" w:space="0" w:color="auto"/>
            <w:left w:val="none" w:sz="0" w:space="0" w:color="auto"/>
            <w:bottom w:val="none" w:sz="0" w:space="0" w:color="auto"/>
            <w:right w:val="none" w:sz="0" w:space="0" w:color="auto"/>
          </w:divBdr>
        </w:div>
        <w:div w:id="134285777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2673</Words>
  <Characters>15241</Characters>
  <Application>Microsoft Office Word</Application>
  <DocSecurity>0</DocSecurity>
  <Lines>127</Lines>
  <Paragraphs>35</Paragraphs>
  <ScaleCrop>false</ScaleCrop>
  <Company/>
  <LinksUpToDate>false</LinksUpToDate>
  <CharactersWithSpaces>17879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UfficioStampa</cp:lastModifiedBy>
  <cp:revision>4</cp:revision>
  <dcterms:created xsi:type="dcterms:W3CDTF">2018-05-17T07:03:00Z</dcterms:created>
  <dcterms:modified xsi:type="dcterms:W3CDTF">2018-05-17T07:10:00Z</dcterms:modified>
</cp:coreProperties>
</file>